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B49" w:rsidRDefault="00C66B49" w:rsidP="00710855">
      <w:pPr>
        <w:ind w:left="142" w:right="2835"/>
        <w:rPr>
          <w:rFonts w:ascii="Tahoma" w:hAnsi="Tahoma" w:cs="Tahoma"/>
        </w:rPr>
      </w:pPr>
      <w:bookmarkStart w:id="0" w:name="_GoBack"/>
      <w:bookmarkEnd w:id="0"/>
    </w:p>
    <w:p w:rsidR="00C66B49" w:rsidRDefault="00C66B49" w:rsidP="00710855">
      <w:pPr>
        <w:ind w:left="142" w:right="2835"/>
        <w:rPr>
          <w:rFonts w:ascii="Tahoma" w:hAnsi="Tahoma" w:cs="Tahoma"/>
        </w:rPr>
      </w:pPr>
    </w:p>
    <w:p w:rsidR="00C66B49" w:rsidRPr="0098553A" w:rsidRDefault="00C66B49" w:rsidP="0015528F">
      <w:pPr>
        <w:ind w:right="2977"/>
        <w:rPr>
          <w:rFonts w:ascii="Tahoma" w:hAnsi="Tahoma" w:cs="Tahoma"/>
          <w:sz w:val="72"/>
          <w:szCs w:val="72"/>
        </w:rPr>
      </w:pPr>
      <w:r w:rsidRPr="0098553A">
        <w:rPr>
          <w:rFonts w:ascii="Tahoma" w:hAnsi="Tahoma" w:cs="Tahoma"/>
          <w:sz w:val="72"/>
          <w:szCs w:val="72"/>
        </w:rPr>
        <w:t>Task Management Expansion</w:t>
      </w:r>
    </w:p>
    <w:p w:rsidR="00C66B49" w:rsidRDefault="00C66B49" w:rsidP="0015528F">
      <w:pPr>
        <w:ind w:right="2977"/>
        <w:rPr>
          <w:rFonts w:ascii="Tahoma" w:hAnsi="Tahoma" w:cs="Tahoma"/>
          <w:sz w:val="72"/>
          <w:szCs w:val="72"/>
        </w:rPr>
      </w:pPr>
    </w:p>
    <w:p w:rsidR="00C66B49" w:rsidRPr="0098553A" w:rsidRDefault="00C66B49" w:rsidP="0015528F">
      <w:pPr>
        <w:ind w:right="2977"/>
        <w:rPr>
          <w:rFonts w:ascii="Tahoma" w:hAnsi="Tahoma" w:cs="Tahoma"/>
          <w:sz w:val="72"/>
          <w:szCs w:val="72"/>
        </w:rPr>
      </w:pPr>
      <w:r w:rsidRPr="0098553A">
        <w:rPr>
          <w:rFonts w:ascii="Tahoma" w:hAnsi="Tahoma" w:cs="Tahoma"/>
          <w:sz w:val="72"/>
          <w:szCs w:val="72"/>
        </w:rPr>
        <w:t>Project Mailbox</w:t>
      </w:r>
    </w:p>
    <w:p w:rsidR="00C66B49" w:rsidRPr="0098553A" w:rsidRDefault="00C91FFC" w:rsidP="0015528F">
      <w:pPr>
        <w:ind w:right="2977"/>
        <w:rPr>
          <w:rFonts w:ascii="Tahoma" w:hAnsi="Tahoma" w:cs="Tahoma"/>
          <w:sz w:val="20"/>
          <w:szCs w:val="20"/>
        </w:rPr>
      </w:pPr>
      <w:r>
        <w:rPr>
          <w:noProof/>
          <w:lang w:eastAsia="en-IE"/>
        </w:rPr>
        <w:drawing>
          <wp:anchor distT="0" distB="0" distL="114300" distR="114300" simplePos="0" relativeHeight="251661312" behindDoc="0" locked="0" layoutInCell="1" allowOverlap="1">
            <wp:simplePos x="0" y="0"/>
            <wp:positionH relativeFrom="column">
              <wp:posOffset>1065530</wp:posOffset>
            </wp:positionH>
            <wp:positionV relativeFrom="paragraph">
              <wp:posOffset>95250</wp:posOffset>
            </wp:positionV>
            <wp:extent cx="2565400" cy="4276090"/>
            <wp:effectExtent l="0" t="0" r="6350" b="0"/>
            <wp:wrapNone/>
            <wp:docPr id="17" name="Picture 17" descr="http://www.granite5.com/imagelibrary/Mailbox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ranite5.com/imagelibrary/Mailbox_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400" cy="4276090"/>
                    </a:xfrm>
                    <a:prstGeom prst="rect">
                      <a:avLst/>
                    </a:prstGeom>
                    <a:noFill/>
                  </pic:spPr>
                </pic:pic>
              </a:graphicData>
            </a:graphic>
            <wp14:sizeRelH relativeFrom="page">
              <wp14:pctWidth>0</wp14:pctWidth>
            </wp14:sizeRelH>
            <wp14:sizeRelV relativeFrom="page">
              <wp14:pctHeight>0</wp14:pctHeight>
            </wp14:sizeRelV>
          </wp:anchor>
        </w:drawing>
      </w: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Default="00C66B49" w:rsidP="0015528F">
      <w:pPr>
        <w:ind w:right="2977"/>
        <w:rPr>
          <w:rFonts w:ascii="Tahoma" w:hAnsi="Tahoma" w:cs="Tahoma"/>
          <w:sz w:val="32"/>
          <w:szCs w:val="32"/>
        </w:rPr>
      </w:pPr>
    </w:p>
    <w:p w:rsidR="00C66B49" w:rsidRPr="0098553A" w:rsidRDefault="00C66B49" w:rsidP="0015528F">
      <w:pPr>
        <w:ind w:right="2977"/>
        <w:rPr>
          <w:rFonts w:ascii="Tahoma" w:hAnsi="Tahoma" w:cs="Tahoma"/>
          <w:sz w:val="32"/>
          <w:szCs w:val="32"/>
        </w:rPr>
      </w:pPr>
      <w:r w:rsidRPr="0098553A">
        <w:rPr>
          <w:rFonts w:ascii="Tahoma" w:hAnsi="Tahoma" w:cs="Tahoma"/>
          <w:sz w:val="32"/>
          <w:szCs w:val="32"/>
        </w:rPr>
        <w:t>Version</w:t>
      </w:r>
      <w:r w:rsidRPr="0098553A">
        <w:rPr>
          <w:rFonts w:ascii="Tahoma" w:hAnsi="Tahoma" w:cs="Tahoma"/>
          <w:sz w:val="32"/>
          <w:szCs w:val="32"/>
        </w:rPr>
        <w:tab/>
        <w:t>: 1-</w:t>
      </w:r>
      <w:r>
        <w:rPr>
          <w:rFonts w:ascii="Tahoma" w:hAnsi="Tahoma" w:cs="Tahoma"/>
          <w:sz w:val="32"/>
          <w:szCs w:val="32"/>
        </w:rPr>
        <w:t>7</w:t>
      </w:r>
    </w:p>
    <w:p w:rsidR="00C66B49" w:rsidRPr="0098553A" w:rsidRDefault="00C66B49" w:rsidP="0015528F">
      <w:pPr>
        <w:ind w:right="2977"/>
        <w:rPr>
          <w:rFonts w:ascii="Tahoma" w:hAnsi="Tahoma" w:cs="Tahoma"/>
          <w:sz w:val="32"/>
          <w:szCs w:val="32"/>
        </w:rPr>
      </w:pPr>
      <w:r>
        <w:rPr>
          <w:rFonts w:ascii="Tahoma" w:hAnsi="Tahoma" w:cs="Tahoma"/>
          <w:sz w:val="32"/>
          <w:szCs w:val="32"/>
        </w:rPr>
        <w:t>Author</w:t>
      </w:r>
      <w:r>
        <w:rPr>
          <w:rFonts w:ascii="Tahoma" w:hAnsi="Tahoma" w:cs="Tahoma"/>
          <w:sz w:val="32"/>
          <w:szCs w:val="32"/>
        </w:rPr>
        <w:tab/>
      </w:r>
      <w:r w:rsidRPr="0098553A">
        <w:rPr>
          <w:rFonts w:ascii="Tahoma" w:hAnsi="Tahoma" w:cs="Tahoma"/>
          <w:sz w:val="32"/>
          <w:szCs w:val="32"/>
        </w:rPr>
        <w:t xml:space="preserve">: </w:t>
      </w:r>
      <w:smartTag w:uri="urn:schemas-microsoft-com:office:smarttags" w:element="PersonName">
        <w:r w:rsidRPr="0098553A">
          <w:rPr>
            <w:rFonts w:ascii="Tahoma" w:hAnsi="Tahoma" w:cs="Tahoma"/>
            <w:sz w:val="32"/>
            <w:szCs w:val="32"/>
          </w:rPr>
          <w:t>Philip Lacey</w:t>
        </w:r>
      </w:smartTag>
    </w:p>
    <w:p w:rsidR="00C66B49" w:rsidRPr="0098553A" w:rsidRDefault="00C66B49" w:rsidP="0015528F">
      <w:pPr>
        <w:ind w:right="2977"/>
        <w:rPr>
          <w:rFonts w:ascii="Tahoma" w:hAnsi="Tahoma" w:cs="Tahoma"/>
          <w:sz w:val="32"/>
          <w:szCs w:val="32"/>
        </w:rPr>
      </w:pPr>
      <w:r w:rsidRPr="0098553A">
        <w:rPr>
          <w:rFonts w:ascii="Tahoma" w:hAnsi="Tahoma" w:cs="Tahoma"/>
          <w:sz w:val="32"/>
          <w:szCs w:val="32"/>
        </w:rPr>
        <w:t>Date</w:t>
      </w:r>
      <w:r w:rsidRPr="0098553A">
        <w:rPr>
          <w:rFonts w:ascii="Tahoma" w:hAnsi="Tahoma" w:cs="Tahoma"/>
          <w:sz w:val="32"/>
          <w:szCs w:val="32"/>
        </w:rPr>
        <w:tab/>
      </w:r>
      <w:r w:rsidRPr="0098553A">
        <w:rPr>
          <w:rFonts w:ascii="Tahoma" w:hAnsi="Tahoma" w:cs="Tahoma"/>
          <w:sz w:val="32"/>
          <w:szCs w:val="32"/>
        </w:rPr>
        <w:tab/>
        <w:t>: 2008-11-</w:t>
      </w:r>
      <w:r>
        <w:rPr>
          <w:rFonts w:ascii="Tahoma" w:hAnsi="Tahoma" w:cs="Tahoma"/>
          <w:sz w:val="32"/>
          <w:szCs w:val="32"/>
        </w:rPr>
        <w:t>28</w:t>
      </w:r>
    </w:p>
    <w:p w:rsidR="00C66B49" w:rsidRPr="00FB16E6" w:rsidRDefault="00C66B49" w:rsidP="00710855">
      <w:pPr>
        <w:ind w:left="142" w:right="2835"/>
        <w:rPr>
          <w:rFonts w:ascii="Tahoma" w:hAnsi="Tahoma" w:cs="Tahoma"/>
          <w:sz w:val="32"/>
          <w:szCs w:val="32"/>
        </w:rPr>
      </w:pPr>
      <w:r>
        <w:rPr>
          <w:rFonts w:ascii="Tahoma" w:hAnsi="Tahoma" w:cs="Tahoma"/>
        </w:rPr>
        <w:br w:type="page"/>
      </w:r>
      <w:r w:rsidRPr="00FB16E6">
        <w:rPr>
          <w:rFonts w:ascii="Tahoma" w:hAnsi="Tahoma" w:cs="Tahoma"/>
          <w:sz w:val="32"/>
          <w:szCs w:val="32"/>
        </w:rPr>
        <w:lastRenderedPageBreak/>
        <w:t>Overview of system changes</w:t>
      </w:r>
    </w:p>
    <w:p w:rsidR="00C66B49" w:rsidRDefault="00C66B49" w:rsidP="00710855">
      <w:pPr>
        <w:ind w:left="142" w:right="2835"/>
        <w:rPr>
          <w:rFonts w:ascii="Tahoma" w:hAnsi="Tahoma" w:cs="Tahoma"/>
        </w:rPr>
      </w:pPr>
    </w:p>
    <w:p w:rsidR="00C66B49" w:rsidRDefault="00C66B49" w:rsidP="00FB16E6">
      <w:pPr>
        <w:ind w:left="720" w:right="2835"/>
        <w:rPr>
          <w:rFonts w:ascii="Tahoma" w:hAnsi="Tahoma" w:cs="Tahoma"/>
          <w:sz w:val="20"/>
          <w:szCs w:val="20"/>
        </w:rPr>
      </w:pPr>
      <w:r>
        <w:rPr>
          <w:rFonts w:ascii="Tahoma" w:hAnsi="Tahoma" w:cs="Tahoma"/>
          <w:sz w:val="20"/>
          <w:szCs w:val="20"/>
        </w:rPr>
        <w:t>T</w:t>
      </w:r>
      <w:r w:rsidRPr="00FB16E6">
        <w:rPr>
          <w:rFonts w:ascii="Tahoma" w:hAnsi="Tahoma" w:cs="Tahoma"/>
          <w:sz w:val="20"/>
          <w:szCs w:val="20"/>
        </w:rPr>
        <w:t>he large number of engi</w:t>
      </w:r>
      <w:r>
        <w:rPr>
          <w:rFonts w:ascii="Tahoma" w:hAnsi="Tahoma" w:cs="Tahoma"/>
          <w:sz w:val="20"/>
          <w:szCs w:val="20"/>
        </w:rPr>
        <w:t>ne developments for Campaign has led to</w:t>
      </w:r>
      <w:r w:rsidRPr="00FB16E6">
        <w:rPr>
          <w:rFonts w:ascii="Tahoma" w:hAnsi="Tahoma" w:cs="Tahoma"/>
          <w:sz w:val="20"/>
          <w:szCs w:val="20"/>
        </w:rPr>
        <w:t xml:space="preserve"> </w:t>
      </w:r>
      <w:r>
        <w:rPr>
          <w:rFonts w:ascii="Tahoma" w:hAnsi="Tahoma" w:cs="Tahoma"/>
          <w:sz w:val="20"/>
          <w:szCs w:val="20"/>
        </w:rPr>
        <w:t>greatly</w:t>
      </w:r>
      <w:r w:rsidRPr="00FB16E6">
        <w:rPr>
          <w:rFonts w:ascii="Tahoma" w:hAnsi="Tahoma" w:cs="Tahoma"/>
          <w:sz w:val="20"/>
          <w:szCs w:val="20"/>
        </w:rPr>
        <w:t xml:space="preserve"> improved </w:t>
      </w:r>
      <w:r>
        <w:rPr>
          <w:rFonts w:ascii="Tahoma" w:hAnsi="Tahoma" w:cs="Tahoma"/>
          <w:sz w:val="20"/>
          <w:szCs w:val="20"/>
        </w:rPr>
        <w:t>functionality</w:t>
      </w:r>
      <w:r w:rsidRPr="00FB16E6">
        <w:rPr>
          <w:rFonts w:ascii="Tahoma" w:hAnsi="Tahoma" w:cs="Tahoma"/>
          <w:sz w:val="20"/>
          <w:szCs w:val="20"/>
        </w:rPr>
        <w:t xml:space="preserve"> </w:t>
      </w:r>
      <w:r>
        <w:rPr>
          <w:rFonts w:ascii="Tahoma" w:hAnsi="Tahoma" w:cs="Tahoma"/>
          <w:sz w:val="20"/>
          <w:szCs w:val="20"/>
        </w:rPr>
        <w:t>within the Task Management module, these enhancements are documented in the following pages</w:t>
      </w:r>
    </w:p>
    <w:p w:rsidR="00C66B49" w:rsidRDefault="00C66B49" w:rsidP="00FB16E6">
      <w:pPr>
        <w:ind w:left="720" w:right="2835"/>
        <w:rPr>
          <w:rFonts w:ascii="Tahoma" w:hAnsi="Tahoma" w:cs="Tahoma"/>
          <w:sz w:val="20"/>
          <w:szCs w:val="20"/>
        </w:rPr>
      </w:pPr>
    </w:p>
    <w:p w:rsidR="00C66B49" w:rsidRDefault="00C66B49" w:rsidP="00FB16E6">
      <w:pPr>
        <w:ind w:left="720" w:right="2835"/>
        <w:rPr>
          <w:rFonts w:ascii="Tahoma" w:hAnsi="Tahoma" w:cs="Tahoma"/>
          <w:sz w:val="20"/>
          <w:szCs w:val="20"/>
        </w:rPr>
      </w:pPr>
      <w:r>
        <w:rPr>
          <w:rFonts w:ascii="Tahoma" w:hAnsi="Tahoma" w:cs="Tahoma"/>
          <w:sz w:val="20"/>
          <w:szCs w:val="20"/>
        </w:rPr>
        <w:t>The changes will not remove any functionality from Task Management, but rather enhance and improve on existing functions.</w:t>
      </w:r>
    </w:p>
    <w:p w:rsidR="00C66B49" w:rsidRDefault="00C66B49" w:rsidP="006C0563">
      <w:pPr>
        <w:ind w:right="2835"/>
        <w:rPr>
          <w:rFonts w:ascii="Tahoma" w:hAnsi="Tahoma" w:cs="Tahoma"/>
        </w:rPr>
      </w:pPr>
    </w:p>
    <w:p w:rsidR="00C66B49" w:rsidRDefault="00C66B49" w:rsidP="006C0563">
      <w:pPr>
        <w:ind w:left="720" w:right="2835"/>
        <w:rPr>
          <w:rFonts w:ascii="Tahoma" w:hAnsi="Tahoma" w:cs="Tahoma"/>
          <w:sz w:val="20"/>
          <w:szCs w:val="20"/>
        </w:rPr>
      </w:pPr>
      <w:r>
        <w:rPr>
          <w:rFonts w:ascii="Tahoma" w:hAnsi="Tahoma" w:cs="Tahoma"/>
          <w:sz w:val="20"/>
          <w:szCs w:val="20"/>
        </w:rPr>
        <w:t>There is also a recap in this document, which clarifies the general operation of Task Management making the concepts in this document easier to understand.</w:t>
      </w:r>
    </w:p>
    <w:p w:rsidR="00C66B49" w:rsidRDefault="00C66B49" w:rsidP="006C0563">
      <w:pPr>
        <w:ind w:left="720" w:right="2835"/>
        <w:rPr>
          <w:rFonts w:ascii="Tahoma" w:hAnsi="Tahoma" w:cs="Tahoma"/>
          <w:sz w:val="20"/>
          <w:szCs w:val="20"/>
        </w:rPr>
      </w:pPr>
    </w:p>
    <w:p w:rsidR="00C66B49" w:rsidRDefault="00C66B49" w:rsidP="00FB16E6">
      <w:pPr>
        <w:ind w:left="720" w:right="2835"/>
        <w:rPr>
          <w:rFonts w:ascii="Tahoma" w:hAnsi="Tahoma" w:cs="Tahoma"/>
          <w:sz w:val="20"/>
          <w:szCs w:val="20"/>
        </w:rPr>
      </w:pPr>
      <w:r>
        <w:rPr>
          <w:rFonts w:ascii="Tahoma" w:hAnsi="Tahoma" w:cs="Tahoma"/>
          <w:sz w:val="20"/>
          <w:szCs w:val="20"/>
        </w:rPr>
        <w:t>This document outlines the most significant changes to the user interface.</w:t>
      </w:r>
    </w:p>
    <w:p w:rsidR="00C66B49" w:rsidRDefault="00C66B49" w:rsidP="00FB16E6">
      <w:pPr>
        <w:ind w:left="720" w:right="2835"/>
        <w:rPr>
          <w:rFonts w:ascii="Tahoma" w:hAnsi="Tahoma" w:cs="Tahoma"/>
          <w:sz w:val="20"/>
          <w:szCs w:val="20"/>
        </w:rPr>
      </w:pPr>
    </w:p>
    <w:p w:rsidR="00C66B49" w:rsidRPr="00CD4808" w:rsidRDefault="00C66B49" w:rsidP="00D73BB5">
      <w:pPr>
        <w:ind w:left="142" w:right="2835"/>
        <w:rPr>
          <w:rFonts w:ascii="Tahoma" w:hAnsi="Tahoma" w:cs="Tahoma"/>
          <w:sz w:val="32"/>
          <w:szCs w:val="32"/>
        </w:rPr>
      </w:pPr>
      <w:r>
        <w:rPr>
          <w:rFonts w:ascii="Tahoma" w:hAnsi="Tahoma" w:cs="Tahoma"/>
          <w:sz w:val="32"/>
          <w:szCs w:val="32"/>
        </w:rPr>
        <w:t>Acronyms and Abbreviations</w:t>
      </w:r>
    </w:p>
    <w:p w:rsidR="00C66B49" w:rsidRDefault="00C66B49" w:rsidP="00D73BB5">
      <w:pPr>
        <w:ind w:left="142" w:right="2835"/>
        <w:rPr>
          <w:rFonts w:ascii="Tahoma" w:hAnsi="Tahoma" w:cs="Tahoma"/>
        </w:rPr>
      </w:pPr>
    </w:p>
    <w:p w:rsidR="00C66B49" w:rsidRDefault="00C66B49" w:rsidP="00D73BB5">
      <w:pPr>
        <w:ind w:left="720" w:right="2835"/>
        <w:rPr>
          <w:rFonts w:ascii="Tahoma" w:hAnsi="Tahoma" w:cs="Tahoma"/>
          <w:sz w:val="20"/>
          <w:szCs w:val="20"/>
        </w:rPr>
      </w:pPr>
      <w:r>
        <w:rPr>
          <w:rFonts w:ascii="Tahoma" w:hAnsi="Tahoma" w:cs="Tahoma"/>
          <w:sz w:val="20"/>
          <w:szCs w:val="20"/>
        </w:rPr>
        <w:t>BE</w:t>
      </w:r>
      <w:r>
        <w:rPr>
          <w:rFonts w:ascii="Tahoma" w:hAnsi="Tahoma" w:cs="Tahoma"/>
          <w:sz w:val="20"/>
          <w:szCs w:val="20"/>
        </w:rPr>
        <w:tab/>
      </w:r>
      <w:r>
        <w:rPr>
          <w:rFonts w:ascii="Tahoma" w:hAnsi="Tahoma" w:cs="Tahoma"/>
          <w:sz w:val="20"/>
          <w:szCs w:val="20"/>
        </w:rPr>
        <w:tab/>
        <w:t>Business Express</w:t>
      </w:r>
    </w:p>
    <w:p w:rsidR="00C66B49" w:rsidRPr="00FB16E6" w:rsidRDefault="00C66B49" w:rsidP="00D73BB5">
      <w:pPr>
        <w:ind w:left="720" w:right="2835"/>
        <w:rPr>
          <w:rFonts w:ascii="Tahoma" w:hAnsi="Tahoma" w:cs="Tahoma"/>
          <w:sz w:val="20"/>
          <w:szCs w:val="20"/>
        </w:rPr>
      </w:pPr>
      <w:r>
        <w:rPr>
          <w:rFonts w:ascii="Tahoma" w:hAnsi="Tahoma" w:cs="Tahoma"/>
          <w:sz w:val="20"/>
          <w:szCs w:val="20"/>
        </w:rPr>
        <w:t>BER4</w:t>
      </w:r>
      <w:r>
        <w:rPr>
          <w:rFonts w:ascii="Tahoma" w:hAnsi="Tahoma" w:cs="Tahoma"/>
          <w:sz w:val="20"/>
          <w:szCs w:val="20"/>
        </w:rPr>
        <w:tab/>
      </w:r>
      <w:r>
        <w:rPr>
          <w:rFonts w:ascii="Tahoma" w:hAnsi="Tahoma" w:cs="Tahoma"/>
          <w:sz w:val="20"/>
          <w:szCs w:val="20"/>
        </w:rPr>
        <w:tab/>
        <w:t>Business Express Release 4 new functionality</w:t>
      </w:r>
    </w:p>
    <w:p w:rsidR="00C66B49" w:rsidRPr="00FB16E6" w:rsidRDefault="00C66B49" w:rsidP="00FB16E6">
      <w:pPr>
        <w:ind w:left="720" w:right="2835"/>
        <w:rPr>
          <w:rFonts w:ascii="Tahoma" w:hAnsi="Tahoma" w:cs="Tahoma"/>
          <w:sz w:val="20"/>
          <w:szCs w:val="20"/>
        </w:rPr>
      </w:pPr>
      <w:r>
        <w:rPr>
          <w:rFonts w:ascii="Tahoma" w:hAnsi="Tahoma" w:cs="Tahoma"/>
          <w:sz w:val="20"/>
          <w:szCs w:val="20"/>
        </w:rPr>
        <w:t>SAM</w:t>
      </w:r>
      <w:r>
        <w:rPr>
          <w:rFonts w:ascii="Tahoma" w:hAnsi="Tahoma" w:cs="Tahoma"/>
          <w:sz w:val="20"/>
          <w:szCs w:val="20"/>
        </w:rPr>
        <w:tab/>
      </w:r>
      <w:r>
        <w:rPr>
          <w:rFonts w:ascii="Tahoma" w:hAnsi="Tahoma" w:cs="Tahoma"/>
          <w:sz w:val="20"/>
          <w:szCs w:val="20"/>
        </w:rPr>
        <w:tab/>
        <w:t>System Access Management module</w:t>
      </w:r>
    </w:p>
    <w:p w:rsidR="00C66B49" w:rsidRDefault="00C66B49" w:rsidP="00FB16E6">
      <w:pPr>
        <w:ind w:left="142" w:right="2835"/>
        <w:rPr>
          <w:rFonts w:ascii="Tahoma" w:hAnsi="Tahoma" w:cs="Tahoma"/>
          <w:sz w:val="32"/>
          <w:szCs w:val="32"/>
        </w:rPr>
      </w:pPr>
    </w:p>
    <w:p w:rsidR="00C66B49" w:rsidRDefault="00C66B49" w:rsidP="00AC2FBD">
      <w:pPr>
        <w:ind w:left="142" w:right="2835"/>
        <w:rPr>
          <w:rFonts w:ascii="Tahoma" w:hAnsi="Tahoma" w:cs="Tahoma"/>
          <w:sz w:val="32"/>
          <w:szCs w:val="32"/>
        </w:rPr>
      </w:pPr>
    </w:p>
    <w:p w:rsidR="00C66B49" w:rsidRPr="00CD4808" w:rsidRDefault="00C66B49" w:rsidP="00AC2FBD">
      <w:pPr>
        <w:ind w:left="142" w:right="2835"/>
        <w:rPr>
          <w:rFonts w:ascii="Tahoma" w:hAnsi="Tahoma" w:cs="Tahoma"/>
          <w:sz w:val="32"/>
          <w:szCs w:val="32"/>
        </w:rPr>
      </w:pPr>
    </w:p>
    <w:p w:rsidR="00C66B49" w:rsidRPr="00CD4808" w:rsidRDefault="00C66B49" w:rsidP="00FB16E6">
      <w:pPr>
        <w:ind w:left="142" w:right="2835"/>
        <w:rPr>
          <w:rFonts w:ascii="Tahoma" w:hAnsi="Tahoma" w:cs="Tahoma"/>
          <w:sz w:val="32"/>
          <w:szCs w:val="32"/>
        </w:rPr>
      </w:pPr>
      <w:r>
        <w:rPr>
          <w:rFonts w:ascii="Tahoma" w:hAnsi="Tahoma" w:cs="Tahoma"/>
          <w:sz w:val="32"/>
          <w:szCs w:val="32"/>
        </w:rPr>
        <w:br w:type="page"/>
      </w:r>
      <w:r w:rsidRPr="00CD4808">
        <w:rPr>
          <w:rFonts w:ascii="Tahoma" w:hAnsi="Tahoma" w:cs="Tahoma"/>
          <w:sz w:val="32"/>
          <w:szCs w:val="32"/>
        </w:rPr>
        <w:lastRenderedPageBreak/>
        <w:t xml:space="preserve"> Task Management Overview</w:t>
      </w:r>
    </w:p>
    <w:p w:rsidR="00C66B49" w:rsidRDefault="00C66B49" w:rsidP="00CD4808">
      <w:pPr>
        <w:ind w:left="720" w:right="2835"/>
        <w:rPr>
          <w:rFonts w:ascii="Tahoma" w:hAnsi="Tahoma" w:cs="Tahoma"/>
          <w:sz w:val="20"/>
          <w:szCs w:val="20"/>
        </w:rPr>
      </w:pPr>
    </w:p>
    <w:p w:rsidR="00C66B49" w:rsidRDefault="00C66B49" w:rsidP="00F523BC">
      <w:pPr>
        <w:ind w:left="720" w:right="2835"/>
        <w:rPr>
          <w:rFonts w:ascii="Tahoma" w:hAnsi="Tahoma" w:cs="Tahoma"/>
          <w:sz w:val="20"/>
          <w:szCs w:val="20"/>
        </w:rPr>
      </w:pPr>
      <w:r>
        <w:rPr>
          <w:rFonts w:ascii="Tahoma" w:hAnsi="Tahoma" w:cs="Tahoma"/>
          <w:sz w:val="20"/>
          <w:szCs w:val="20"/>
        </w:rPr>
        <w:t xml:space="preserve">A user in BE is created using System Access Management (SAM) and is granted access to the appropriate functional groups.  </w:t>
      </w:r>
    </w:p>
    <w:p w:rsidR="00C66B49" w:rsidRDefault="00C66B49" w:rsidP="00F523BC">
      <w:pPr>
        <w:ind w:left="720" w:right="2835"/>
        <w:rPr>
          <w:rFonts w:ascii="Tahoma" w:hAnsi="Tahoma" w:cs="Tahoma"/>
          <w:sz w:val="20"/>
          <w:szCs w:val="20"/>
        </w:rPr>
      </w:pPr>
    </w:p>
    <w:p w:rsidR="00C66B49" w:rsidRPr="00D73BB5" w:rsidRDefault="00C66B49" w:rsidP="00F523BC">
      <w:pPr>
        <w:tabs>
          <w:tab w:val="left" w:pos="2977"/>
        </w:tabs>
        <w:ind w:left="720" w:right="2835"/>
        <w:rPr>
          <w:rFonts w:ascii="Tahoma" w:hAnsi="Tahoma" w:cs="Tahoma"/>
          <w:sz w:val="20"/>
          <w:szCs w:val="20"/>
        </w:rPr>
      </w:pPr>
      <w:r w:rsidRPr="00D73BB5">
        <w:rPr>
          <w:rFonts w:ascii="Tahoma" w:hAnsi="Tahoma" w:cs="Tahoma"/>
          <w:sz w:val="20"/>
          <w:szCs w:val="20"/>
        </w:rPr>
        <w:t xml:space="preserve">Task Creation  </w:t>
      </w:r>
      <w:r>
        <w:rPr>
          <w:rFonts w:ascii="Tahoma" w:hAnsi="Tahoma" w:cs="Tahoma"/>
          <w:sz w:val="20"/>
          <w:szCs w:val="20"/>
        </w:rPr>
        <w:tab/>
        <w:t>: Designed to be given to clients</w:t>
      </w:r>
    </w:p>
    <w:p w:rsidR="00C66B49" w:rsidRDefault="00C66B49" w:rsidP="00F523BC">
      <w:pPr>
        <w:tabs>
          <w:tab w:val="left" w:pos="2977"/>
        </w:tabs>
        <w:ind w:left="720" w:right="2835"/>
        <w:rPr>
          <w:rFonts w:ascii="Tahoma" w:hAnsi="Tahoma" w:cs="Tahoma"/>
          <w:sz w:val="20"/>
          <w:szCs w:val="20"/>
        </w:rPr>
      </w:pPr>
      <w:r w:rsidRPr="00D73BB5">
        <w:rPr>
          <w:rFonts w:ascii="Tahoma" w:hAnsi="Tahoma" w:cs="Tahoma"/>
          <w:sz w:val="20"/>
          <w:szCs w:val="20"/>
        </w:rPr>
        <w:t xml:space="preserve">Task Response  </w:t>
      </w:r>
      <w:r>
        <w:rPr>
          <w:rFonts w:ascii="Tahoma" w:hAnsi="Tahoma" w:cs="Tahoma"/>
          <w:sz w:val="20"/>
          <w:szCs w:val="20"/>
        </w:rPr>
        <w:tab/>
        <w:t>: Designed for agents and engineers</w:t>
      </w:r>
    </w:p>
    <w:p w:rsidR="00C66B49" w:rsidRDefault="00C66B49" w:rsidP="00F523BC">
      <w:pPr>
        <w:tabs>
          <w:tab w:val="left" w:pos="2977"/>
        </w:tabs>
        <w:ind w:left="720" w:right="2835"/>
        <w:rPr>
          <w:rFonts w:ascii="Tahoma" w:hAnsi="Tahoma" w:cs="Tahoma"/>
          <w:sz w:val="20"/>
          <w:szCs w:val="20"/>
        </w:rPr>
      </w:pPr>
      <w:r w:rsidRPr="00D73BB5">
        <w:rPr>
          <w:rFonts w:ascii="Tahoma" w:hAnsi="Tahoma" w:cs="Tahoma"/>
          <w:sz w:val="20"/>
          <w:szCs w:val="20"/>
        </w:rPr>
        <w:t>Data Field Manag</w:t>
      </w:r>
      <w:r>
        <w:rPr>
          <w:rFonts w:ascii="Tahoma" w:hAnsi="Tahoma" w:cs="Tahoma"/>
          <w:sz w:val="20"/>
          <w:szCs w:val="20"/>
        </w:rPr>
        <w:t>e</w:t>
      </w:r>
      <w:r w:rsidRPr="00D73BB5">
        <w:rPr>
          <w:rFonts w:ascii="Tahoma" w:hAnsi="Tahoma" w:cs="Tahoma"/>
          <w:sz w:val="20"/>
          <w:szCs w:val="20"/>
        </w:rPr>
        <w:t xml:space="preserve">ment  </w:t>
      </w:r>
      <w:r>
        <w:rPr>
          <w:rFonts w:ascii="Tahoma" w:hAnsi="Tahoma" w:cs="Tahoma"/>
          <w:sz w:val="20"/>
          <w:szCs w:val="20"/>
        </w:rPr>
        <w:tab/>
        <w:t>: Used to create and manage projects</w:t>
      </w:r>
    </w:p>
    <w:p w:rsidR="00C66B49" w:rsidRDefault="00C66B49" w:rsidP="00F523BC">
      <w:pPr>
        <w:tabs>
          <w:tab w:val="left" w:pos="2977"/>
        </w:tabs>
        <w:ind w:left="720" w:right="2835"/>
        <w:rPr>
          <w:rFonts w:ascii="Tahoma" w:hAnsi="Tahoma" w:cs="Tahoma"/>
          <w:sz w:val="20"/>
          <w:szCs w:val="20"/>
        </w:rPr>
      </w:pPr>
      <w:r w:rsidRPr="00D73BB5">
        <w:rPr>
          <w:rFonts w:ascii="Tahoma" w:hAnsi="Tahoma" w:cs="Tahoma"/>
          <w:sz w:val="20"/>
          <w:szCs w:val="20"/>
        </w:rPr>
        <w:t xml:space="preserve">Task Management  </w:t>
      </w:r>
      <w:r>
        <w:rPr>
          <w:rFonts w:ascii="Tahoma" w:hAnsi="Tahoma" w:cs="Tahoma"/>
          <w:sz w:val="20"/>
          <w:szCs w:val="20"/>
        </w:rPr>
        <w:tab/>
        <w:t>: For team leaders and organisers to administer tasks</w:t>
      </w:r>
    </w:p>
    <w:p w:rsidR="00C66B49" w:rsidRDefault="00C66B49" w:rsidP="00F523BC">
      <w:pPr>
        <w:tabs>
          <w:tab w:val="left" w:pos="2977"/>
        </w:tabs>
        <w:ind w:left="720" w:right="2835"/>
        <w:rPr>
          <w:rFonts w:ascii="Tahoma" w:hAnsi="Tahoma" w:cs="Tahoma"/>
          <w:sz w:val="20"/>
          <w:szCs w:val="20"/>
        </w:rPr>
      </w:pPr>
      <w:r w:rsidRPr="00D73BB5">
        <w:rPr>
          <w:rFonts w:ascii="Tahoma" w:hAnsi="Tahoma" w:cs="Tahoma"/>
          <w:sz w:val="20"/>
          <w:szCs w:val="20"/>
        </w:rPr>
        <w:t xml:space="preserve">Operational Reporting  </w:t>
      </w:r>
      <w:r>
        <w:rPr>
          <w:rFonts w:ascii="Tahoma" w:hAnsi="Tahoma" w:cs="Tahoma"/>
          <w:sz w:val="20"/>
          <w:szCs w:val="20"/>
        </w:rPr>
        <w:tab/>
        <w:t>: Task reporting</w:t>
      </w:r>
    </w:p>
    <w:p w:rsidR="00C66B49" w:rsidRDefault="00C66B49" w:rsidP="00F523BC">
      <w:pPr>
        <w:tabs>
          <w:tab w:val="left" w:pos="2977"/>
        </w:tabs>
        <w:ind w:left="720" w:right="2835"/>
        <w:rPr>
          <w:rFonts w:ascii="Tahoma" w:hAnsi="Tahoma" w:cs="Tahoma"/>
          <w:sz w:val="20"/>
          <w:szCs w:val="20"/>
        </w:rPr>
      </w:pPr>
      <w:r>
        <w:rPr>
          <w:rFonts w:ascii="Tahoma" w:hAnsi="Tahoma" w:cs="Tahoma"/>
          <w:sz w:val="20"/>
          <w:szCs w:val="20"/>
        </w:rPr>
        <w:t>Distribution Management</w:t>
      </w:r>
      <w:r>
        <w:rPr>
          <w:rFonts w:ascii="Tahoma" w:hAnsi="Tahoma" w:cs="Tahoma"/>
          <w:sz w:val="20"/>
          <w:szCs w:val="20"/>
        </w:rPr>
        <w:tab/>
        <w:t>: [BER4] For managing how tasks are distributed</w:t>
      </w:r>
    </w:p>
    <w:p w:rsidR="00C66B49" w:rsidRDefault="00C66B49" w:rsidP="0086328F">
      <w:pPr>
        <w:ind w:left="720" w:right="2835"/>
        <w:rPr>
          <w:rFonts w:ascii="Tahoma" w:hAnsi="Tahoma" w:cs="Tahoma"/>
          <w:sz w:val="20"/>
          <w:szCs w:val="20"/>
        </w:rPr>
      </w:pPr>
    </w:p>
    <w:p w:rsidR="00C66B49" w:rsidRDefault="00C66B49" w:rsidP="002B4701">
      <w:pPr>
        <w:ind w:left="720" w:right="2835"/>
        <w:rPr>
          <w:rFonts w:ascii="Tahoma" w:hAnsi="Tahoma" w:cs="Tahoma"/>
          <w:sz w:val="20"/>
          <w:szCs w:val="20"/>
        </w:rPr>
      </w:pPr>
      <w:r>
        <w:rPr>
          <w:rFonts w:ascii="Tahoma" w:hAnsi="Tahoma" w:cs="Tahoma"/>
          <w:sz w:val="20"/>
          <w:szCs w:val="20"/>
        </w:rPr>
        <w:t>Once the user has been given the right functionality they can access the Task management module.</w:t>
      </w:r>
    </w:p>
    <w:p w:rsidR="00C66B49" w:rsidRDefault="00C91FFC" w:rsidP="002B4701">
      <w:pPr>
        <w:ind w:left="720" w:right="2835"/>
        <w:rPr>
          <w:rFonts w:ascii="Tahoma" w:hAnsi="Tahoma" w:cs="Tahoma"/>
          <w:sz w:val="20"/>
          <w:szCs w:val="20"/>
        </w:rPr>
      </w:pPr>
      <w:r>
        <w:rPr>
          <w:noProof/>
          <w:lang w:eastAsia="en-IE"/>
        </w:rPr>
        <w:drawing>
          <wp:anchor distT="0" distB="0" distL="114300" distR="114300" simplePos="0" relativeHeight="251654144" behindDoc="1" locked="0" layoutInCell="1" allowOverlap="1">
            <wp:simplePos x="0" y="0"/>
            <wp:positionH relativeFrom="column">
              <wp:posOffset>-135255</wp:posOffset>
            </wp:positionH>
            <wp:positionV relativeFrom="paragraph">
              <wp:posOffset>51435</wp:posOffset>
            </wp:positionV>
            <wp:extent cx="2933700" cy="2421255"/>
            <wp:effectExtent l="0" t="0" r="0" b="0"/>
            <wp:wrapTight wrapText="bothSides">
              <wp:wrapPolygon edited="0">
                <wp:start x="0" y="0"/>
                <wp:lineTo x="0" y="21413"/>
                <wp:lineTo x="21460" y="21413"/>
                <wp:lineTo x="214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421255"/>
                    </a:xfrm>
                    <a:prstGeom prst="rect">
                      <a:avLst/>
                    </a:prstGeom>
                    <a:noFill/>
                  </pic:spPr>
                </pic:pic>
              </a:graphicData>
            </a:graphic>
            <wp14:sizeRelH relativeFrom="page">
              <wp14:pctWidth>0</wp14:pctWidth>
            </wp14:sizeRelH>
            <wp14:sizeRelV relativeFrom="page">
              <wp14:pctHeight>0</wp14:pctHeight>
            </wp14:sizeRelV>
          </wp:anchor>
        </w:drawing>
      </w:r>
    </w:p>
    <w:p w:rsidR="00C66B49" w:rsidRPr="0086328F" w:rsidRDefault="00C66B49" w:rsidP="002B4701">
      <w:pPr>
        <w:ind w:left="720" w:right="2835"/>
        <w:rPr>
          <w:rFonts w:ascii="Tahoma" w:hAnsi="Tahoma" w:cs="Tahoma"/>
          <w:sz w:val="20"/>
          <w:szCs w:val="20"/>
        </w:rPr>
      </w:pPr>
      <w:r>
        <w:rPr>
          <w:rFonts w:ascii="Tahoma" w:hAnsi="Tahoma" w:cs="Tahoma"/>
          <w:sz w:val="20"/>
          <w:szCs w:val="20"/>
        </w:rPr>
        <w:t>Task Management works on the following hierarchy:</w:t>
      </w:r>
    </w:p>
    <w:p w:rsidR="00C66B49" w:rsidRDefault="00C66B49" w:rsidP="00796274">
      <w:pPr>
        <w:ind w:left="720" w:right="2835"/>
        <w:jc w:val="both"/>
        <w:rPr>
          <w:rFonts w:ascii="Tahoma" w:hAnsi="Tahoma" w:cs="Tahoma"/>
          <w:sz w:val="20"/>
          <w:szCs w:val="20"/>
        </w:rPr>
      </w:pPr>
    </w:p>
    <w:p w:rsidR="00C66B49" w:rsidRDefault="00C66B49" w:rsidP="00796274">
      <w:pPr>
        <w:ind w:left="720" w:right="2835"/>
        <w:jc w:val="both"/>
        <w:rPr>
          <w:rFonts w:ascii="Tahoma" w:hAnsi="Tahoma" w:cs="Tahoma"/>
          <w:sz w:val="20"/>
          <w:szCs w:val="20"/>
        </w:rPr>
      </w:pPr>
      <w:r>
        <w:rPr>
          <w:rFonts w:ascii="Tahoma" w:hAnsi="Tahoma" w:cs="Tahoma"/>
          <w:sz w:val="20"/>
          <w:szCs w:val="20"/>
        </w:rPr>
        <w:t xml:space="preserve">Task Management can handle an unlimited amount of projects.  Each project is a group of associated work items, for example </w:t>
      </w:r>
      <w:smartTag w:uri="urn:schemas-microsoft-com:office:smarttags" w:element="PersonName">
        <w:r>
          <w:rPr>
            <w:rFonts w:ascii="Tahoma" w:hAnsi="Tahoma" w:cs="Tahoma"/>
            <w:sz w:val="20"/>
            <w:szCs w:val="20"/>
          </w:rPr>
          <w:t>Helpdesk</w:t>
        </w:r>
      </w:smartTag>
      <w:r>
        <w:rPr>
          <w:rFonts w:ascii="Tahoma" w:hAnsi="Tahoma" w:cs="Tahoma"/>
          <w:sz w:val="20"/>
          <w:szCs w:val="20"/>
        </w:rPr>
        <w:t>, Bug Management or Maintenance.  These projects are discreet so a given agent can be granted or denied access to specific projects.</w:t>
      </w:r>
    </w:p>
    <w:p w:rsidR="00C66B49" w:rsidRDefault="00C66B49" w:rsidP="0086328F">
      <w:pPr>
        <w:ind w:left="720" w:right="2835"/>
        <w:rPr>
          <w:rFonts w:ascii="Tahoma" w:hAnsi="Tahoma" w:cs="Tahoma"/>
          <w:sz w:val="20"/>
          <w:szCs w:val="20"/>
        </w:rPr>
      </w:pPr>
    </w:p>
    <w:p w:rsidR="00C66B49" w:rsidRDefault="00C66B49" w:rsidP="009005CF">
      <w:pPr>
        <w:ind w:left="720" w:right="2835"/>
        <w:jc w:val="both"/>
        <w:rPr>
          <w:rFonts w:ascii="Tahoma" w:hAnsi="Tahoma" w:cs="Tahoma"/>
          <w:sz w:val="20"/>
          <w:szCs w:val="20"/>
        </w:rPr>
      </w:pPr>
      <w:r>
        <w:rPr>
          <w:rFonts w:ascii="Tahoma" w:hAnsi="Tahoma" w:cs="Tahoma"/>
          <w:sz w:val="20"/>
          <w:szCs w:val="20"/>
        </w:rPr>
        <w:t xml:space="preserve">Within each project there can be any number of </w:t>
      </w:r>
      <w:r w:rsidRPr="0045616C">
        <w:rPr>
          <w:rFonts w:ascii="Tahoma" w:hAnsi="Tahoma" w:cs="Tahoma"/>
          <w:i/>
          <w:sz w:val="20"/>
          <w:szCs w:val="20"/>
        </w:rPr>
        <w:t>tasks</w:t>
      </w:r>
      <w:r>
        <w:rPr>
          <w:rFonts w:ascii="Tahoma" w:hAnsi="Tahoma" w:cs="Tahoma"/>
          <w:sz w:val="20"/>
          <w:szCs w:val="20"/>
        </w:rPr>
        <w:t>, also known as work items or jobs.  The scope of the task is determined by management.  Tasks can be small in scope like ‘make the tea’ or much larger in scope ‘develop this function’.  A task has, by default, two primary states:  open and closed.  The system can support many different intermediate states called Statuses.  This allows tasks to be placed on temporary hold, for instance, during long period projects.</w:t>
      </w:r>
    </w:p>
    <w:p w:rsidR="00C66B49" w:rsidRDefault="00C66B49" w:rsidP="0086328F">
      <w:pPr>
        <w:ind w:left="720" w:right="2835"/>
        <w:rPr>
          <w:rFonts w:ascii="Tahoma" w:hAnsi="Tahoma" w:cs="Tahoma"/>
          <w:sz w:val="20"/>
          <w:szCs w:val="20"/>
        </w:rPr>
      </w:pPr>
    </w:p>
    <w:p w:rsidR="00C66B49" w:rsidRDefault="00C66B49" w:rsidP="009005CF">
      <w:pPr>
        <w:ind w:left="720" w:right="2835"/>
        <w:jc w:val="both"/>
        <w:rPr>
          <w:rFonts w:ascii="Tahoma" w:hAnsi="Tahoma" w:cs="Tahoma"/>
          <w:sz w:val="20"/>
          <w:szCs w:val="20"/>
        </w:rPr>
      </w:pPr>
      <w:r>
        <w:rPr>
          <w:rFonts w:ascii="Tahoma" w:hAnsi="Tahoma" w:cs="Tahoma"/>
          <w:sz w:val="20"/>
          <w:szCs w:val="20"/>
        </w:rPr>
        <w:t xml:space="preserve">A discreet item of work within a task is called an </w:t>
      </w:r>
      <w:r w:rsidRPr="009005CF">
        <w:rPr>
          <w:rFonts w:ascii="Tahoma" w:hAnsi="Tahoma" w:cs="Tahoma"/>
          <w:i/>
          <w:sz w:val="20"/>
          <w:szCs w:val="20"/>
        </w:rPr>
        <w:t>activity</w:t>
      </w:r>
      <w:r>
        <w:rPr>
          <w:rFonts w:ascii="Tahoma" w:hAnsi="Tahoma" w:cs="Tahoma"/>
          <w:sz w:val="20"/>
          <w:szCs w:val="20"/>
        </w:rPr>
        <w:t>.  In the ‘make the tea’ task, an activity might be ‘put water in the kettle’, ‘plug the kettle in’, ‘click the on button’.  The scope of the activity is defined by the project manager and how they want to use the system, for instance, using the example above, each item could be a separate activity, or you could put all three in a single activity.</w:t>
      </w:r>
    </w:p>
    <w:p w:rsidR="00C66B49" w:rsidRDefault="00C66B49" w:rsidP="002B4701">
      <w:pPr>
        <w:ind w:left="720" w:right="2835"/>
        <w:rPr>
          <w:rFonts w:ascii="Tahoma" w:hAnsi="Tahoma" w:cs="Tahoma"/>
          <w:sz w:val="20"/>
          <w:szCs w:val="20"/>
        </w:rPr>
      </w:pPr>
    </w:p>
    <w:p w:rsidR="00C66B49" w:rsidRDefault="00C66B49" w:rsidP="00A6108C">
      <w:pPr>
        <w:ind w:left="720" w:right="2835"/>
        <w:jc w:val="both"/>
        <w:rPr>
          <w:rFonts w:ascii="Tahoma" w:hAnsi="Tahoma" w:cs="Tahoma"/>
          <w:sz w:val="20"/>
          <w:szCs w:val="20"/>
        </w:rPr>
      </w:pPr>
      <w:r>
        <w:rPr>
          <w:rFonts w:ascii="Tahoma" w:hAnsi="Tahoma" w:cs="Tahoma"/>
          <w:sz w:val="20"/>
          <w:szCs w:val="20"/>
        </w:rPr>
        <w:t xml:space="preserve">A task is created and assigned to one user until it is </w:t>
      </w:r>
      <w:r w:rsidRPr="00A6108C">
        <w:rPr>
          <w:rFonts w:ascii="Tahoma" w:hAnsi="Tahoma" w:cs="Tahoma"/>
          <w:i/>
          <w:sz w:val="20"/>
          <w:szCs w:val="20"/>
        </w:rPr>
        <w:t>closed</w:t>
      </w:r>
      <w:r>
        <w:rPr>
          <w:rFonts w:ascii="Tahoma" w:hAnsi="Tahoma" w:cs="Tahoma"/>
          <w:sz w:val="20"/>
          <w:szCs w:val="20"/>
        </w:rPr>
        <w:t>.  This is a specific design feature of BE and allows for clarity of reporting and clear lines of responsibility.  A date and time stamp is applied to every activity logged, as well as task opening and closing.</w:t>
      </w:r>
    </w:p>
    <w:p w:rsidR="00C66B49" w:rsidRPr="003358AD" w:rsidRDefault="00C66B49" w:rsidP="0015528F">
      <w:pPr>
        <w:spacing w:line="360" w:lineRule="auto"/>
        <w:ind w:right="2835"/>
        <w:rPr>
          <w:rFonts w:ascii="Tahoma" w:hAnsi="Tahoma" w:cs="Tahoma"/>
          <w:sz w:val="32"/>
          <w:szCs w:val="32"/>
        </w:rPr>
      </w:pPr>
      <w:r>
        <w:rPr>
          <w:rFonts w:ascii="Tahoma" w:hAnsi="Tahoma" w:cs="Tahoma"/>
          <w:sz w:val="20"/>
          <w:szCs w:val="20"/>
        </w:rPr>
        <w:br w:type="page"/>
      </w:r>
      <w:r>
        <w:rPr>
          <w:rFonts w:ascii="Tahoma" w:hAnsi="Tahoma" w:cs="Tahoma"/>
          <w:sz w:val="32"/>
          <w:szCs w:val="32"/>
        </w:rPr>
        <w:lastRenderedPageBreak/>
        <w:t>System Flow</w:t>
      </w:r>
      <w:r w:rsidRPr="003358AD">
        <w:rPr>
          <w:rFonts w:ascii="Tahoma" w:hAnsi="Tahoma" w:cs="Tahoma"/>
          <w:sz w:val="32"/>
          <w:szCs w:val="32"/>
        </w:rPr>
        <w:t xml:space="preserve"> </w:t>
      </w:r>
      <w:r>
        <w:rPr>
          <w:rFonts w:ascii="Tahoma" w:hAnsi="Tahoma" w:cs="Tahoma"/>
          <w:sz w:val="32"/>
          <w:szCs w:val="32"/>
        </w:rPr>
        <w:t>C</w:t>
      </w:r>
      <w:r w:rsidRPr="003358AD">
        <w:rPr>
          <w:rFonts w:ascii="Tahoma" w:hAnsi="Tahoma" w:cs="Tahoma"/>
          <w:sz w:val="32"/>
          <w:szCs w:val="32"/>
        </w:rPr>
        <w:t>hanges</w:t>
      </w:r>
    </w:p>
    <w:p w:rsidR="00C66B49" w:rsidRPr="0098553A" w:rsidRDefault="00C66B49" w:rsidP="0015528F">
      <w:pPr>
        <w:spacing w:line="360" w:lineRule="auto"/>
        <w:ind w:right="2835"/>
        <w:rPr>
          <w:rFonts w:ascii="Tahoma" w:hAnsi="Tahoma" w:cs="Tahoma"/>
          <w:sz w:val="20"/>
          <w:szCs w:val="20"/>
        </w:rPr>
      </w:pPr>
    </w:p>
    <w:p w:rsidR="00C66B49" w:rsidRPr="0098553A" w:rsidRDefault="00C66B49" w:rsidP="0015528F">
      <w:pPr>
        <w:numPr>
          <w:ilvl w:val="0"/>
          <w:numId w:val="6"/>
        </w:numPr>
        <w:spacing w:line="360" w:lineRule="auto"/>
        <w:ind w:right="2835"/>
        <w:rPr>
          <w:rFonts w:ascii="Tahoma" w:hAnsi="Tahoma" w:cs="Tahoma"/>
          <w:sz w:val="20"/>
          <w:szCs w:val="20"/>
        </w:rPr>
      </w:pPr>
      <w:r w:rsidRPr="0098553A">
        <w:rPr>
          <w:rFonts w:ascii="Tahoma" w:hAnsi="Tahoma" w:cs="Tahoma"/>
          <w:sz w:val="20"/>
          <w:szCs w:val="20"/>
        </w:rPr>
        <w:t>Black is existing functionality</w:t>
      </w:r>
    </w:p>
    <w:p w:rsidR="00C66B49" w:rsidRDefault="00C66B49" w:rsidP="0015528F">
      <w:pPr>
        <w:numPr>
          <w:ilvl w:val="0"/>
          <w:numId w:val="6"/>
        </w:numPr>
        <w:spacing w:line="360" w:lineRule="auto"/>
        <w:ind w:right="2835"/>
        <w:rPr>
          <w:rFonts w:ascii="Tahoma" w:hAnsi="Tahoma" w:cs="Tahoma"/>
          <w:sz w:val="20"/>
          <w:szCs w:val="20"/>
        </w:rPr>
      </w:pPr>
      <w:r w:rsidRPr="0098553A">
        <w:rPr>
          <w:rFonts w:ascii="Tahoma" w:hAnsi="Tahoma" w:cs="Tahoma"/>
          <w:sz w:val="20"/>
          <w:szCs w:val="20"/>
        </w:rPr>
        <w:t>Blue is proposed new functionality</w:t>
      </w:r>
    </w:p>
    <w:p w:rsidR="00C66B49" w:rsidRPr="0098553A" w:rsidRDefault="00C66B49" w:rsidP="0015528F">
      <w:pPr>
        <w:numPr>
          <w:ilvl w:val="0"/>
          <w:numId w:val="6"/>
        </w:numPr>
        <w:spacing w:line="360" w:lineRule="auto"/>
        <w:ind w:right="2835"/>
        <w:rPr>
          <w:rFonts w:ascii="Tahoma" w:hAnsi="Tahoma" w:cs="Tahoma"/>
          <w:sz w:val="20"/>
          <w:szCs w:val="20"/>
        </w:rPr>
      </w:pPr>
      <w:r>
        <w:rPr>
          <w:rFonts w:ascii="Tahoma" w:hAnsi="Tahoma" w:cs="Tahoma"/>
          <w:sz w:val="20"/>
          <w:szCs w:val="20"/>
        </w:rPr>
        <w:t>Red identifies where the new functionality will fit</w:t>
      </w:r>
    </w:p>
    <w:p w:rsidR="00C66B49" w:rsidRPr="0098553A" w:rsidRDefault="00C66B49" w:rsidP="0015528F">
      <w:pPr>
        <w:spacing w:line="360" w:lineRule="auto"/>
        <w:ind w:left="720" w:right="2835"/>
        <w:rPr>
          <w:rFonts w:ascii="Tahoma" w:hAnsi="Tahoma" w:cs="Tahoma"/>
          <w:sz w:val="20"/>
          <w:szCs w:val="20"/>
        </w:rPr>
      </w:pPr>
    </w:p>
    <w:p w:rsidR="00C66B49" w:rsidRPr="0098553A" w:rsidRDefault="00C66B49" w:rsidP="0015528F">
      <w:pPr>
        <w:numPr>
          <w:ilvl w:val="0"/>
          <w:numId w:val="5"/>
        </w:numPr>
        <w:spacing w:line="360" w:lineRule="auto"/>
        <w:ind w:right="2835"/>
        <w:rPr>
          <w:rFonts w:ascii="Tahoma" w:hAnsi="Tahoma" w:cs="Tahoma"/>
          <w:sz w:val="20"/>
          <w:szCs w:val="20"/>
        </w:rPr>
      </w:pPr>
      <w:r w:rsidRPr="0098553A">
        <w:rPr>
          <w:rFonts w:ascii="Tahoma" w:hAnsi="Tahoma" w:cs="Tahoma"/>
          <w:sz w:val="20"/>
          <w:szCs w:val="20"/>
        </w:rPr>
        <w:t>Square is a process</w:t>
      </w:r>
    </w:p>
    <w:p w:rsidR="00C66B49" w:rsidRPr="0098553A" w:rsidRDefault="00C66B49" w:rsidP="0015528F">
      <w:pPr>
        <w:numPr>
          <w:ilvl w:val="0"/>
          <w:numId w:val="5"/>
        </w:numPr>
        <w:spacing w:line="360" w:lineRule="auto"/>
        <w:ind w:right="2835"/>
        <w:rPr>
          <w:rFonts w:ascii="Tahoma" w:hAnsi="Tahoma" w:cs="Tahoma"/>
          <w:sz w:val="20"/>
          <w:szCs w:val="20"/>
        </w:rPr>
      </w:pPr>
      <w:r w:rsidRPr="0098553A">
        <w:rPr>
          <w:rFonts w:ascii="Tahoma" w:hAnsi="Tahoma" w:cs="Tahoma"/>
          <w:sz w:val="20"/>
          <w:szCs w:val="20"/>
        </w:rPr>
        <w:t>Diamond is a decision</w:t>
      </w:r>
    </w:p>
    <w:p w:rsidR="00C66B49" w:rsidRDefault="00C66B49" w:rsidP="0015528F">
      <w:pPr>
        <w:numPr>
          <w:ilvl w:val="0"/>
          <w:numId w:val="5"/>
        </w:numPr>
        <w:spacing w:line="360" w:lineRule="auto"/>
        <w:ind w:right="2835"/>
        <w:rPr>
          <w:rFonts w:ascii="Tahoma" w:hAnsi="Tahoma" w:cs="Tahoma"/>
          <w:sz w:val="20"/>
          <w:szCs w:val="20"/>
        </w:rPr>
      </w:pPr>
      <w:r w:rsidRPr="0098553A">
        <w:rPr>
          <w:rFonts w:ascii="Tahoma" w:hAnsi="Tahoma" w:cs="Tahoma"/>
          <w:sz w:val="20"/>
          <w:szCs w:val="20"/>
        </w:rPr>
        <w:t>Cylinder is a data source</w:t>
      </w:r>
    </w:p>
    <w:p w:rsidR="00C66B49" w:rsidRDefault="00C66B49" w:rsidP="0015528F">
      <w:pPr>
        <w:numPr>
          <w:ilvl w:val="0"/>
          <w:numId w:val="5"/>
        </w:numPr>
        <w:spacing w:line="360" w:lineRule="auto"/>
        <w:ind w:right="2835"/>
        <w:rPr>
          <w:rFonts w:ascii="Tahoma" w:hAnsi="Tahoma" w:cs="Tahoma"/>
          <w:sz w:val="20"/>
          <w:szCs w:val="20"/>
        </w:rPr>
      </w:pPr>
      <w:r>
        <w:rPr>
          <w:rFonts w:ascii="Tahoma" w:hAnsi="Tahoma" w:cs="Tahoma"/>
          <w:sz w:val="20"/>
          <w:szCs w:val="20"/>
        </w:rPr>
        <w:t>Circle identifies where the new functionality will fit</w:t>
      </w:r>
    </w:p>
    <w:p w:rsidR="00C66B49" w:rsidRPr="0098553A" w:rsidRDefault="00C66B49" w:rsidP="006B56B9">
      <w:pPr>
        <w:spacing w:line="360" w:lineRule="auto"/>
        <w:ind w:left="1080" w:right="2835"/>
        <w:rPr>
          <w:rFonts w:ascii="Tahoma" w:hAnsi="Tahoma" w:cs="Tahoma"/>
          <w:sz w:val="20"/>
          <w:szCs w:val="20"/>
        </w:rPr>
      </w:pPr>
    </w:p>
    <w:p w:rsidR="00C66B49" w:rsidRPr="003358AD" w:rsidRDefault="00C91FFC" w:rsidP="0015528F">
      <w:pPr>
        <w:spacing w:line="360" w:lineRule="auto"/>
        <w:ind w:left="720" w:right="2835"/>
        <w:rPr>
          <w:rFonts w:ascii="Tahoma" w:hAnsi="Tahoma" w:cs="Tahoma"/>
          <w:sz w:val="20"/>
          <w:szCs w:val="20"/>
        </w:rPr>
      </w:pPr>
      <w:r>
        <w:rPr>
          <w:rFonts w:ascii="Tahoma" w:hAnsi="Tahoma" w:cs="Tahoma"/>
          <w:noProof/>
          <w:sz w:val="20"/>
          <w:szCs w:val="20"/>
          <w:lang w:eastAsia="en-IE"/>
        </w:rPr>
        <w:drawing>
          <wp:inline distT="0" distB="0" distL="0" distR="0">
            <wp:extent cx="4513580" cy="2460625"/>
            <wp:effectExtent l="0" t="0" r="127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3580" cy="2460625"/>
                    </a:xfrm>
                    <a:prstGeom prst="rect">
                      <a:avLst/>
                    </a:prstGeom>
                    <a:noFill/>
                    <a:ln>
                      <a:noFill/>
                    </a:ln>
                  </pic:spPr>
                </pic:pic>
              </a:graphicData>
            </a:graphic>
          </wp:inline>
        </w:drawing>
      </w:r>
    </w:p>
    <w:p w:rsidR="00C66B49" w:rsidRPr="0098553A" w:rsidRDefault="00C66B49" w:rsidP="0015528F">
      <w:pPr>
        <w:spacing w:line="360" w:lineRule="auto"/>
        <w:ind w:left="720" w:right="2835"/>
        <w:rPr>
          <w:rFonts w:ascii="Tahoma" w:hAnsi="Tahoma" w:cs="Tahoma"/>
          <w:sz w:val="20"/>
          <w:szCs w:val="20"/>
        </w:rPr>
      </w:pPr>
    </w:p>
    <w:p w:rsidR="00C66B49" w:rsidRPr="0098553A" w:rsidRDefault="00C66B49" w:rsidP="0015528F">
      <w:pPr>
        <w:numPr>
          <w:ilvl w:val="0"/>
          <w:numId w:val="4"/>
        </w:numPr>
        <w:tabs>
          <w:tab w:val="clear" w:pos="720"/>
          <w:tab w:val="num" w:pos="1440"/>
        </w:tabs>
        <w:spacing w:line="360" w:lineRule="auto"/>
        <w:ind w:left="1440" w:right="2835"/>
        <w:rPr>
          <w:rFonts w:ascii="Tahoma" w:hAnsi="Tahoma" w:cs="Tahoma"/>
          <w:sz w:val="20"/>
          <w:szCs w:val="20"/>
        </w:rPr>
      </w:pPr>
      <w:r w:rsidRPr="0098553A">
        <w:rPr>
          <w:rFonts w:ascii="Tahoma" w:hAnsi="Tahoma" w:cs="Tahoma"/>
          <w:sz w:val="20"/>
          <w:szCs w:val="20"/>
        </w:rPr>
        <w:t>Create Mailbox settings database structure, to store the details of the account [BEMail_Account]</w:t>
      </w:r>
    </w:p>
    <w:p w:rsidR="00C66B49" w:rsidRPr="0098553A" w:rsidRDefault="00C66B49" w:rsidP="0015528F">
      <w:pPr>
        <w:numPr>
          <w:ilvl w:val="0"/>
          <w:numId w:val="4"/>
        </w:numPr>
        <w:tabs>
          <w:tab w:val="clear" w:pos="720"/>
          <w:tab w:val="num" w:pos="1440"/>
        </w:tabs>
        <w:spacing w:line="360" w:lineRule="auto"/>
        <w:ind w:left="1440" w:right="2835"/>
        <w:rPr>
          <w:rFonts w:ascii="Tahoma" w:hAnsi="Tahoma" w:cs="Tahoma"/>
          <w:sz w:val="20"/>
          <w:szCs w:val="20"/>
        </w:rPr>
      </w:pPr>
      <w:r w:rsidRPr="0098553A">
        <w:rPr>
          <w:rFonts w:ascii="Tahoma" w:hAnsi="Tahoma" w:cs="Tahoma"/>
          <w:sz w:val="20"/>
          <w:szCs w:val="20"/>
        </w:rPr>
        <w:t>Modify Project to have associated BEMail_Account</w:t>
      </w:r>
    </w:p>
    <w:p w:rsidR="00C66B49" w:rsidRPr="0098553A" w:rsidRDefault="00C66B49" w:rsidP="0015528F">
      <w:pPr>
        <w:numPr>
          <w:ilvl w:val="0"/>
          <w:numId w:val="4"/>
        </w:numPr>
        <w:tabs>
          <w:tab w:val="clear" w:pos="720"/>
          <w:tab w:val="num" w:pos="1440"/>
        </w:tabs>
        <w:spacing w:line="360" w:lineRule="auto"/>
        <w:ind w:left="1440" w:right="2835"/>
        <w:rPr>
          <w:rFonts w:ascii="Tahoma" w:hAnsi="Tahoma" w:cs="Tahoma"/>
          <w:sz w:val="20"/>
          <w:szCs w:val="20"/>
        </w:rPr>
      </w:pPr>
      <w:r w:rsidRPr="0098553A">
        <w:rPr>
          <w:rFonts w:ascii="Tahoma" w:hAnsi="Tahoma" w:cs="Tahoma"/>
          <w:sz w:val="20"/>
          <w:szCs w:val="20"/>
        </w:rPr>
        <w:t>Create a distribution Team [Team]</w:t>
      </w:r>
    </w:p>
    <w:p w:rsidR="00C66B49" w:rsidRPr="0098553A" w:rsidRDefault="00C66B49" w:rsidP="0015528F">
      <w:pPr>
        <w:numPr>
          <w:ilvl w:val="0"/>
          <w:numId w:val="4"/>
        </w:numPr>
        <w:tabs>
          <w:tab w:val="clear" w:pos="720"/>
          <w:tab w:val="num" w:pos="1440"/>
        </w:tabs>
        <w:spacing w:line="360" w:lineRule="auto"/>
        <w:ind w:left="1440" w:right="2835"/>
        <w:rPr>
          <w:rFonts w:ascii="Tahoma" w:hAnsi="Tahoma" w:cs="Tahoma"/>
          <w:sz w:val="20"/>
          <w:szCs w:val="20"/>
        </w:rPr>
      </w:pPr>
      <w:r w:rsidRPr="0098553A">
        <w:rPr>
          <w:rFonts w:ascii="Tahoma" w:hAnsi="Tahoma" w:cs="Tahoma"/>
          <w:sz w:val="20"/>
          <w:szCs w:val="20"/>
        </w:rPr>
        <w:t>Allow members be assigned to a Team [TeamMember]</w:t>
      </w:r>
    </w:p>
    <w:p w:rsidR="00C66B49" w:rsidRPr="0098553A" w:rsidRDefault="00C66B49" w:rsidP="0015528F">
      <w:pPr>
        <w:numPr>
          <w:ilvl w:val="0"/>
          <w:numId w:val="4"/>
        </w:numPr>
        <w:tabs>
          <w:tab w:val="clear" w:pos="720"/>
          <w:tab w:val="num" w:pos="1440"/>
        </w:tabs>
        <w:spacing w:line="360" w:lineRule="auto"/>
        <w:ind w:left="1440" w:right="2835"/>
        <w:rPr>
          <w:rFonts w:ascii="Tahoma" w:hAnsi="Tahoma" w:cs="Tahoma"/>
          <w:sz w:val="20"/>
          <w:szCs w:val="20"/>
        </w:rPr>
      </w:pPr>
      <w:r w:rsidRPr="0098553A">
        <w:rPr>
          <w:rFonts w:ascii="Tahoma" w:hAnsi="Tahoma" w:cs="Tahoma"/>
          <w:sz w:val="20"/>
          <w:szCs w:val="20"/>
        </w:rPr>
        <w:t>Modify Project to use a distribution Team</w:t>
      </w:r>
    </w:p>
    <w:p w:rsidR="00C66B49" w:rsidRPr="0098553A" w:rsidRDefault="00C66B49" w:rsidP="0015528F">
      <w:pPr>
        <w:numPr>
          <w:ilvl w:val="0"/>
          <w:numId w:val="4"/>
        </w:numPr>
        <w:tabs>
          <w:tab w:val="clear" w:pos="720"/>
          <w:tab w:val="num" w:pos="1440"/>
        </w:tabs>
        <w:spacing w:line="360" w:lineRule="auto"/>
        <w:ind w:left="1440" w:right="2835"/>
        <w:rPr>
          <w:rFonts w:ascii="Tahoma" w:hAnsi="Tahoma" w:cs="Tahoma"/>
          <w:sz w:val="20"/>
          <w:szCs w:val="20"/>
        </w:rPr>
      </w:pPr>
      <w:r w:rsidRPr="0098553A">
        <w:rPr>
          <w:rFonts w:ascii="Tahoma" w:hAnsi="Tahoma" w:cs="Tahoma"/>
          <w:sz w:val="20"/>
          <w:szCs w:val="20"/>
        </w:rPr>
        <w:t>Read and Delete engine to read mails and create tasks</w:t>
      </w:r>
    </w:p>
    <w:p w:rsidR="00C66B49" w:rsidRPr="0098553A" w:rsidRDefault="00C66B49" w:rsidP="0015528F">
      <w:pPr>
        <w:numPr>
          <w:ilvl w:val="0"/>
          <w:numId w:val="4"/>
        </w:numPr>
        <w:tabs>
          <w:tab w:val="clear" w:pos="720"/>
          <w:tab w:val="num" w:pos="1440"/>
        </w:tabs>
        <w:spacing w:line="360" w:lineRule="auto"/>
        <w:ind w:left="1440" w:right="2835"/>
        <w:rPr>
          <w:rFonts w:ascii="Tahoma" w:hAnsi="Tahoma" w:cs="Tahoma"/>
          <w:sz w:val="20"/>
          <w:szCs w:val="20"/>
        </w:rPr>
      </w:pPr>
      <w:r w:rsidRPr="0098553A">
        <w:rPr>
          <w:rFonts w:ascii="Tahoma" w:hAnsi="Tahoma" w:cs="Tahoma"/>
          <w:sz w:val="20"/>
          <w:szCs w:val="20"/>
        </w:rPr>
        <w:t>Attachment pass through [Task</w:t>
      </w:r>
      <w:r>
        <w:rPr>
          <w:rFonts w:ascii="Tahoma" w:hAnsi="Tahoma" w:cs="Tahoma"/>
          <w:sz w:val="20"/>
          <w:szCs w:val="20"/>
        </w:rPr>
        <w:t xml:space="preserve"> A</w:t>
      </w:r>
      <w:r w:rsidRPr="0098553A">
        <w:rPr>
          <w:rFonts w:ascii="Tahoma" w:hAnsi="Tahoma" w:cs="Tahoma"/>
          <w:sz w:val="20"/>
          <w:szCs w:val="20"/>
        </w:rPr>
        <w:t>ttachment]</w:t>
      </w:r>
    </w:p>
    <w:p w:rsidR="00C66B49" w:rsidRPr="0098553A" w:rsidRDefault="00C66B49" w:rsidP="0015528F">
      <w:pPr>
        <w:numPr>
          <w:ilvl w:val="0"/>
          <w:numId w:val="4"/>
        </w:numPr>
        <w:tabs>
          <w:tab w:val="clear" w:pos="720"/>
          <w:tab w:val="num" w:pos="1440"/>
        </w:tabs>
        <w:spacing w:line="360" w:lineRule="auto"/>
        <w:ind w:left="1440" w:right="2835"/>
        <w:rPr>
          <w:rFonts w:ascii="Tahoma" w:hAnsi="Tahoma" w:cs="Tahoma"/>
          <w:sz w:val="20"/>
          <w:szCs w:val="20"/>
        </w:rPr>
      </w:pPr>
      <w:r w:rsidRPr="0098553A">
        <w:rPr>
          <w:rFonts w:ascii="Tahoma" w:hAnsi="Tahoma" w:cs="Tahoma"/>
          <w:sz w:val="20"/>
          <w:szCs w:val="20"/>
        </w:rPr>
        <w:t>Continuing mail recognition</w:t>
      </w:r>
      <w:r>
        <w:rPr>
          <w:rFonts w:ascii="Tahoma" w:hAnsi="Tahoma" w:cs="Tahoma"/>
          <w:sz w:val="20"/>
          <w:szCs w:val="20"/>
        </w:rPr>
        <w:t xml:space="preserve"> </w:t>
      </w:r>
    </w:p>
    <w:p w:rsidR="00C66B49" w:rsidRDefault="00C66B49" w:rsidP="0015528F">
      <w:pPr>
        <w:numPr>
          <w:ilvl w:val="0"/>
          <w:numId w:val="4"/>
        </w:numPr>
        <w:tabs>
          <w:tab w:val="clear" w:pos="720"/>
          <w:tab w:val="num" w:pos="1440"/>
        </w:tabs>
        <w:spacing w:line="360" w:lineRule="auto"/>
        <w:ind w:left="1440" w:right="2835"/>
        <w:rPr>
          <w:rFonts w:ascii="Tahoma" w:hAnsi="Tahoma" w:cs="Tahoma"/>
          <w:sz w:val="20"/>
          <w:szCs w:val="20"/>
        </w:rPr>
      </w:pPr>
      <w:r w:rsidRPr="0098553A">
        <w:rPr>
          <w:rFonts w:ascii="Tahoma" w:hAnsi="Tahoma" w:cs="Tahoma"/>
          <w:sz w:val="20"/>
          <w:szCs w:val="20"/>
        </w:rPr>
        <w:t>Email – Task generation report [TaskEmail]</w:t>
      </w:r>
    </w:p>
    <w:p w:rsidR="00C66B49" w:rsidRPr="002B4701" w:rsidRDefault="00C66B49" w:rsidP="0015528F">
      <w:pPr>
        <w:ind w:left="142" w:right="2835"/>
        <w:rPr>
          <w:rFonts w:ascii="Tahoma" w:hAnsi="Tahoma" w:cs="Tahoma"/>
          <w:sz w:val="32"/>
          <w:szCs w:val="32"/>
        </w:rPr>
      </w:pPr>
      <w:r>
        <w:rPr>
          <w:rFonts w:ascii="Tahoma" w:hAnsi="Tahoma" w:cs="Tahoma"/>
          <w:sz w:val="32"/>
          <w:szCs w:val="32"/>
        </w:rPr>
        <w:br w:type="page"/>
      </w:r>
      <w:r w:rsidRPr="002B4701">
        <w:rPr>
          <w:rFonts w:ascii="Tahoma" w:hAnsi="Tahoma" w:cs="Tahoma"/>
          <w:sz w:val="32"/>
          <w:szCs w:val="32"/>
        </w:rPr>
        <w:lastRenderedPageBreak/>
        <w:t xml:space="preserve">Task </w:t>
      </w:r>
      <w:r>
        <w:rPr>
          <w:rFonts w:ascii="Tahoma" w:hAnsi="Tahoma" w:cs="Tahoma"/>
          <w:sz w:val="32"/>
          <w:szCs w:val="32"/>
        </w:rPr>
        <w:t>D</w:t>
      </w:r>
      <w:r w:rsidRPr="002B4701">
        <w:rPr>
          <w:rFonts w:ascii="Tahoma" w:hAnsi="Tahoma" w:cs="Tahoma"/>
          <w:sz w:val="32"/>
          <w:szCs w:val="32"/>
        </w:rPr>
        <w:t>istribution</w:t>
      </w:r>
    </w:p>
    <w:p w:rsidR="00C66B49" w:rsidRDefault="00C66B49" w:rsidP="002B4701">
      <w:pPr>
        <w:ind w:left="142" w:right="2835"/>
        <w:rPr>
          <w:rFonts w:ascii="Tahoma" w:hAnsi="Tahoma" w:cs="Tahoma"/>
          <w:sz w:val="20"/>
          <w:szCs w:val="20"/>
        </w:rPr>
      </w:pPr>
    </w:p>
    <w:p w:rsidR="00C66B49" w:rsidRDefault="00C66B49" w:rsidP="00DF6016">
      <w:pPr>
        <w:ind w:left="720" w:right="2835"/>
        <w:jc w:val="both"/>
        <w:rPr>
          <w:rFonts w:ascii="Tahoma" w:hAnsi="Tahoma" w:cs="Tahoma"/>
          <w:sz w:val="20"/>
          <w:szCs w:val="20"/>
        </w:rPr>
      </w:pPr>
      <w:r>
        <w:rPr>
          <w:rFonts w:ascii="Tahoma" w:hAnsi="Tahoma" w:cs="Tahoma"/>
          <w:sz w:val="20"/>
          <w:szCs w:val="20"/>
        </w:rPr>
        <w:t>The new engine has improved the manner in which tasks are set up and distributed which means that there are now three distribution methods, with a fourth planned.</w:t>
      </w:r>
    </w:p>
    <w:p w:rsidR="00C66B49" w:rsidRDefault="00C66B49" w:rsidP="002B4701">
      <w:pPr>
        <w:ind w:left="720" w:right="2835"/>
        <w:rPr>
          <w:rFonts w:ascii="Tahoma" w:hAnsi="Tahoma" w:cs="Tahoma"/>
          <w:sz w:val="20"/>
          <w:szCs w:val="20"/>
        </w:rPr>
      </w:pPr>
    </w:p>
    <w:p w:rsidR="00C66B49" w:rsidRDefault="00C66B49" w:rsidP="004D3737">
      <w:pPr>
        <w:numPr>
          <w:ilvl w:val="0"/>
          <w:numId w:val="1"/>
        </w:numPr>
        <w:ind w:right="2835"/>
        <w:rPr>
          <w:rFonts w:ascii="Tahoma" w:hAnsi="Tahoma" w:cs="Tahoma"/>
          <w:sz w:val="20"/>
          <w:szCs w:val="20"/>
        </w:rPr>
      </w:pPr>
      <w:r>
        <w:rPr>
          <w:rFonts w:ascii="Tahoma" w:hAnsi="Tahoma" w:cs="Tahoma"/>
          <w:sz w:val="20"/>
          <w:szCs w:val="20"/>
        </w:rPr>
        <w:t>Manual Allocation</w:t>
      </w:r>
    </w:p>
    <w:p w:rsidR="00C66B49" w:rsidRDefault="00C66B49" w:rsidP="004D3737">
      <w:pPr>
        <w:numPr>
          <w:ilvl w:val="0"/>
          <w:numId w:val="1"/>
        </w:numPr>
        <w:ind w:right="2835"/>
        <w:rPr>
          <w:rFonts w:ascii="Tahoma" w:hAnsi="Tahoma" w:cs="Tahoma"/>
          <w:sz w:val="20"/>
          <w:szCs w:val="20"/>
        </w:rPr>
      </w:pPr>
      <w:r>
        <w:rPr>
          <w:rFonts w:ascii="Tahoma" w:hAnsi="Tahoma" w:cs="Tahoma"/>
          <w:sz w:val="20"/>
          <w:szCs w:val="20"/>
        </w:rPr>
        <w:t>Preassigned Allocation</w:t>
      </w:r>
    </w:p>
    <w:p w:rsidR="00C66B49" w:rsidRDefault="00C66B49" w:rsidP="004D3737">
      <w:pPr>
        <w:numPr>
          <w:ilvl w:val="0"/>
          <w:numId w:val="1"/>
        </w:numPr>
        <w:ind w:right="2835"/>
        <w:rPr>
          <w:rFonts w:ascii="Tahoma" w:hAnsi="Tahoma" w:cs="Tahoma"/>
          <w:sz w:val="20"/>
          <w:szCs w:val="20"/>
        </w:rPr>
      </w:pPr>
      <w:r>
        <w:rPr>
          <w:rFonts w:ascii="Tahoma" w:hAnsi="Tahoma" w:cs="Tahoma"/>
          <w:sz w:val="20"/>
          <w:szCs w:val="20"/>
        </w:rPr>
        <w:t>Sequential Allocation</w:t>
      </w:r>
    </w:p>
    <w:p w:rsidR="00C66B49" w:rsidRDefault="00C66B49" w:rsidP="004D3737">
      <w:pPr>
        <w:numPr>
          <w:ilvl w:val="0"/>
          <w:numId w:val="1"/>
        </w:numPr>
        <w:ind w:right="2835"/>
        <w:rPr>
          <w:rFonts w:ascii="Tahoma" w:hAnsi="Tahoma" w:cs="Tahoma"/>
          <w:sz w:val="20"/>
          <w:szCs w:val="20"/>
        </w:rPr>
      </w:pPr>
      <w:r>
        <w:rPr>
          <w:rFonts w:ascii="Tahoma" w:hAnsi="Tahoma" w:cs="Tahoma"/>
          <w:sz w:val="20"/>
          <w:szCs w:val="20"/>
        </w:rPr>
        <w:t>Request Allocation [planned]</w:t>
      </w:r>
    </w:p>
    <w:p w:rsidR="00C66B49" w:rsidRDefault="00C66B49" w:rsidP="002B4701">
      <w:pPr>
        <w:ind w:left="720" w:right="2835"/>
        <w:rPr>
          <w:rFonts w:ascii="Tahoma" w:hAnsi="Tahoma" w:cs="Tahoma"/>
          <w:sz w:val="20"/>
          <w:szCs w:val="20"/>
        </w:rPr>
      </w:pPr>
    </w:p>
    <w:p w:rsidR="00C66B49" w:rsidRPr="004D3737" w:rsidRDefault="00C66B49" w:rsidP="004D3737">
      <w:pPr>
        <w:ind w:left="720" w:right="2835"/>
        <w:rPr>
          <w:rFonts w:ascii="Tahoma" w:hAnsi="Tahoma" w:cs="Tahoma"/>
          <w:b/>
          <w:sz w:val="20"/>
          <w:szCs w:val="20"/>
        </w:rPr>
      </w:pPr>
      <w:r>
        <w:rPr>
          <w:rFonts w:ascii="Tahoma" w:hAnsi="Tahoma" w:cs="Tahoma"/>
          <w:b/>
          <w:sz w:val="20"/>
          <w:szCs w:val="20"/>
        </w:rPr>
        <w:t>Manual Allocation</w:t>
      </w:r>
    </w:p>
    <w:p w:rsidR="00C66B49" w:rsidRDefault="00C66B49" w:rsidP="009105F0">
      <w:pPr>
        <w:ind w:left="1440" w:right="2835"/>
        <w:jc w:val="both"/>
        <w:rPr>
          <w:rFonts w:ascii="Tahoma" w:hAnsi="Tahoma" w:cs="Tahoma"/>
          <w:sz w:val="20"/>
          <w:szCs w:val="20"/>
        </w:rPr>
      </w:pPr>
      <w:r>
        <w:rPr>
          <w:rFonts w:ascii="Tahoma" w:hAnsi="Tahoma" w:cs="Tahoma"/>
          <w:sz w:val="20"/>
          <w:szCs w:val="20"/>
        </w:rPr>
        <w:t>When creating a task, a drop down list of those with access to the project is presented to the user who can assign the task to any one on the list. A good example for choosing this method might be for use in a meeting. As tasks are discussed and agreed, they can be assigned directly to the appropriate user.</w:t>
      </w:r>
    </w:p>
    <w:p w:rsidR="00C66B49" w:rsidRDefault="00C66B49" w:rsidP="002B4701">
      <w:pPr>
        <w:ind w:left="720" w:right="2835"/>
        <w:rPr>
          <w:rFonts w:ascii="Tahoma" w:hAnsi="Tahoma" w:cs="Tahoma"/>
          <w:sz w:val="20"/>
          <w:szCs w:val="20"/>
        </w:rPr>
      </w:pPr>
    </w:p>
    <w:p w:rsidR="00C66B49" w:rsidRPr="004D3737" w:rsidRDefault="00C66B49" w:rsidP="002B4701">
      <w:pPr>
        <w:ind w:left="720" w:right="2835"/>
        <w:rPr>
          <w:rFonts w:ascii="Tahoma" w:hAnsi="Tahoma" w:cs="Tahoma"/>
          <w:b/>
          <w:sz w:val="20"/>
          <w:szCs w:val="20"/>
        </w:rPr>
      </w:pPr>
      <w:r w:rsidRPr="004D3737">
        <w:rPr>
          <w:rFonts w:ascii="Tahoma" w:hAnsi="Tahoma" w:cs="Tahoma"/>
          <w:b/>
          <w:sz w:val="20"/>
          <w:szCs w:val="20"/>
        </w:rPr>
        <w:t>Preassigned Allocation</w:t>
      </w:r>
    </w:p>
    <w:p w:rsidR="00C66B49" w:rsidRDefault="00C66B49" w:rsidP="004602E9">
      <w:pPr>
        <w:ind w:left="1440" w:right="2835"/>
        <w:rPr>
          <w:rFonts w:ascii="Tahoma" w:hAnsi="Tahoma" w:cs="Tahoma"/>
          <w:sz w:val="20"/>
          <w:szCs w:val="20"/>
        </w:rPr>
      </w:pPr>
      <w:r>
        <w:rPr>
          <w:rFonts w:ascii="Tahoma" w:hAnsi="Tahoma" w:cs="Tahoma"/>
          <w:sz w:val="20"/>
          <w:szCs w:val="20"/>
        </w:rPr>
        <w:t xml:space="preserve">No option is presented to the user as the task is preassigned to one user, for instance an account manager.  </w:t>
      </w:r>
    </w:p>
    <w:p w:rsidR="00C66B49" w:rsidRDefault="00C66B49" w:rsidP="004602E9">
      <w:pPr>
        <w:ind w:left="1440" w:right="2835"/>
        <w:rPr>
          <w:rFonts w:ascii="Tahoma" w:hAnsi="Tahoma" w:cs="Tahoma"/>
          <w:sz w:val="20"/>
          <w:szCs w:val="20"/>
        </w:rPr>
      </w:pPr>
    </w:p>
    <w:p w:rsidR="00C66B49" w:rsidRDefault="00C66B49" w:rsidP="004602E9">
      <w:pPr>
        <w:ind w:left="1440" w:right="2835"/>
        <w:rPr>
          <w:rFonts w:ascii="Tahoma" w:hAnsi="Tahoma" w:cs="Tahoma"/>
          <w:sz w:val="20"/>
          <w:szCs w:val="20"/>
        </w:rPr>
      </w:pPr>
      <w:r>
        <w:rPr>
          <w:rFonts w:ascii="Tahoma" w:hAnsi="Tahoma" w:cs="Tahoma"/>
          <w:sz w:val="20"/>
          <w:szCs w:val="20"/>
        </w:rPr>
        <w:t>This allocation method means that scope-creep can be better managed.  Work request are filtered through account managers before becoming work items, which means that requests for additional work, for instance, can be charged and scoped properly.</w:t>
      </w:r>
    </w:p>
    <w:p w:rsidR="00C66B49" w:rsidRDefault="00C66B49" w:rsidP="004D3737">
      <w:pPr>
        <w:ind w:left="1440" w:right="2835"/>
        <w:rPr>
          <w:rFonts w:ascii="Tahoma" w:hAnsi="Tahoma" w:cs="Tahoma"/>
          <w:sz w:val="20"/>
          <w:szCs w:val="20"/>
        </w:rPr>
      </w:pPr>
    </w:p>
    <w:p w:rsidR="00C66B49" w:rsidRDefault="00C66B49" w:rsidP="008D0EC9">
      <w:pPr>
        <w:ind w:left="1440" w:right="2835"/>
        <w:jc w:val="both"/>
        <w:rPr>
          <w:rFonts w:ascii="Tahoma" w:hAnsi="Tahoma" w:cs="Tahoma"/>
          <w:sz w:val="20"/>
          <w:szCs w:val="20"/>
        </w:rPr>
      </w:pPr>
      <w:r>
        <w:rPr>
          <w:rFonts w:ascii="Tahoma" w:hAnsi="Tahoma" w:cs="Tahoma"/>
          <w:sz w:val="20"/>
          <w:szCs w:val="20"/>
        </w:rPr>
        <w:t>It is also useful for those with a diverse workforce.  If there are sales teams in different parts of the country, a co-ordinator receives all the initial tasks and can then reassign them to the appropriate party.  This allows tasks to flow easily from clients and colleagues filtered and managed by the co-ordinator.</w:t>
      </w:r>
    </w:p>
    <w:p w:rsidR="00C66B49" w:rsidRDefault="00C66B49" w:rsidP="004D3737">
      <w:pPr>
        <w:ind w:left="1440" w:right="2835"/>
        <w:rPr>
          <w:rFonts w:ascii="Tahoma" w:hAnsi="Tahoma" w:cs="Tahoma"/>
          <w:sz w:val="20"/>
          <w:szCs w:val="20"/>
        </w:rPr>
      </w:pPr>
    </w:p>
    <w:p w:rsidR="00C66B49" w:rsidRPr="004D3737" w:rsidRDefault="00C66B49" w:rsidP="004D3737">
      <w:pPr>
        <w:ind w:left="720" w:right="2835"/>
        <w:rPr>
          <w:rFonts w:ascii="Tahoma" w:hAnsi="Tahoma" w:cs="Tahoma"/>
          <w:b/>
          <w:sz w:val="20"/>
          <w:szCs w:val="20"/>
        </w:rPr>
      </w:pPr>
      <w:r>
        <w:rPr>
          <w:rFonts w:ascii="Tahoma" w:hAnsi="Tahoma" w:cs="Tahoma"/>
          <w:b/>
          <w:sz w:val="20"/>
          <w:szCs w:val="20"/>
        </w:rPr>
        <w:t>Sequential Allocation</w:t>
      </w:r>
    </w:p>
    <w:p w:rsidR="00C66B49" w:rsidRDefault="00C66B49" w:rsidP="0012192D">
      <w:pPr>
        <w:ind w:left="1440" w:right="2835"/>
        <w:jc w:val="both"/>
        <w:rPr>
          <w:rFonts w:ascii="Tahoma" w:hAnsi="Tahoma" w:cs="Tahoma"/>
          <w:sz w:val="20"/>
          <w:szCs w:val="20"/>
        </w:rPr>
      </w:pPr>
      <w:r>
        <w:rPr>
          <w:rFonts w:ascii="Tahoma" w:hAnsi="Tahoma" w:cs="Tahoma"/>
          <w:sz w:val="20"/>
          <w:szCs w:val="20"/>
        </w:rPr>
        <w:t xml:space="preserve">Project teams are created using </w:t>
      </w:r>
      <w:r w:rsidRPr="0012192D">
        <w:rPr>
          <w:rFonts w:ascii="Tahoma" w:hAnsi="Tahoma" w:cs="Tahoma"/>
          <w:i/>
          <w:sz w:val="20"/>
          <w:szCs w:val="20"/>
        </w:rPr>
        <w:t>Distribution Management</w:t>
      </w:r>
      <w:r>
        <w:rPr>
          <w:rFonts w:ascii="Tahoma" w:hAnsi="Tahoma" w:cs="Tahoma"/>
          <w:i/>
          <w:sz w:val="20"/>
          <w:szCs w:val="20"/>
        </w:rPr>
        <w:t>,</w:t>
      </w:r>
      <w:r>
        <w:rPr>
          <w:rFonts w:ascii="Tahoma" w:hAnsi="Tahoma" w:cs="Tahoma"/>
          <w:sz w:val="20"/>
          <w:szCs w:val="20"/>
        </w:rPr>
        <w:t xml:space="preserve"> to which staff can be added or removed.  When a new task is created, it is automatically allocated to the next person in the team list.  The team is pre-ordered by user ids. This kind of distribution ensures equitable distribution of work amongst the team.</w:t>
      </w:r>
    </w:p>
    <w:p w:rsidR="00C66B49" w:rsidRDefault="00C66B49" w:rsidP="002B4701">
      <w:pPr>
        <w:ind w:left="720" w:right="2835"/>
        <w:rPr>
          <w:rFonts w:ascii="Tahoma" w:hAnsi="Tahoma" w:cs="Tahoma"/>
          <w:sz w:val="20"/>
          <w:szCs w:val="20"/>
        </w:rPr>
      </w:pPr>
    </w:p>
    <w:p w:rsidR="00C66B49" w:rsidRPr="00B35D53" w:rsidRDefault="00C66B49" w:rsidP="00B35D53">
      <w:pPr>
        <w:ind w:left="720" w:right="2835"/>
        <w:rPr>
          <w:rFonts w:ascii="Tahoma" w:hAnsi="Tahoma" w:cs="Tahoma"/>
          <w:b/>
          <w:sz w:val="20"/>
          <w:szCs w:val="20"/>
        </w:rPr>
      </w:pPr>
      <w:r>
        <w:rPr>
          <w:rFonts w:ascii="Tahoma" w:hAnsi="Tahoma" w:cs="Tahoma"/>
          <w:b/>
          <w:sz w:val="20"/>
          <w:szCs w:val="20"/>
        </w:rPr>
        <w:t>Request Allocation</w:t>
      </w:r>
    </w:p>
    <w:p w:rsidR="00C66B49" w:rsidRPr="002B4701" w:rsidRDefault="00C66B49" w:rsidP="00043C8D">
      <w:pPr>
        <w:ind w:left="1440" w:right="2835"/>
        <w:jc w:val="both"/>
        <w:rPr>
          <w:rFonts w:ascii="Tahoma" w:hAnsi="Tahoma" w:cs="Tahoma"/>
          <w:sz w:val="20"/>
          <w:szCs w:val="20"/>
        </w:rPr>
      </w:pPr>
      <w:r>
        <w:rPr>
          <w:rFonts w:ascii="Tahoma" w:hAnsi="Tahoma" w:cs="Tahoma"/>
          <w:sz w:val="20"/>
          <w:szCs w:val="20"/>
        </w:rPr>
        <w:t>Agents will use this function to request the next task. This is ideal for organisations that often have to manage large workloads, perhaps with teams working on irregular shifts or at different speeds.  It is also a useful support tool for those operating productivity based bonus schemes.</w:t>
      </w:r>
    </w:p>
    <w:p w:rsidR="00C66B49" w:rsidRPr="002B4701" w:rsidRDefault="00C66B49" w:rsidP="00043C8D">
      <w:pPr>
        <w:ind w:left="142" w:right="2835"/>
        <w:jc w:val="both"/>
        <w:rPr>
          <w:rFonts w:ascii="Tahoma" w:hAnsi="Tahoma" w:cs="Tahoma"/>
          <w:sz w:val="32"/>
          <w:szCs w:val="32"/>
        </w:rPr>
      </w:pPr>
      <w:r>
        <w:rPr>
          <w:rFonts w:ascii="Tahoma" w:hAnsi="Tahoma" w:cs="Tahoma"/>
          <w:sz w:val="32"/>
          <w:szCs w:val="32"/>
        </w:rPr>
        <w:br w:type="page"/>
      </w:r>
      <w:r>
        <w:rPr>
          <w:rFonts w:ascii="Tahoma" w:hAnsi="Tahoma" w:cs="Tahoma"/>
          <w:sz w:val="32"/>
          <w:szCs w:val="32"/>
        </w:rPr>
        <w:lastRenderedPageBreak/>
        <w:t>Mailbox Management</w:t>
      </w:r>
    </w:p>
    <w:p w:rsidR="00C66B49" w:rsidRDefault="00C66B49" w:rsidP="002931E1">
      <w:pPr>
        <w:ind w:left="142" w:right="2835"/>
        <w:rPr>
          <w:rFonts w:ascii="Tahoma" w:hAnsi="Tahoma" w:cs="Tahoma"/>
          <w:sz w:val="20"/>
          <w:szCs w:val="20"/>
        </w:rPr>
      </w:pPr>
    </w:p>
    <w:p w:rsidR="00C66B49" w:rsidRDefault="00C66B49" w:rsidP="00CC01CA">
      <w:pPr>
        <w:ind w:left="720" w:right="2835"/>
        <w:jc w:val="both"/>
        <w:rPr>
          <w:rFonts w:ascii="Tahoma" w:hAnsi="Tahoma" w:cs="Tahoma"/>
          <w:sz w:val="20"/>
          <w:szCs w:val="20"/>
        </w:rPr>
      </w:pPr>
      <w:r>
        <w:rPr>
          <w:rFonts w:ascii="Tahoma" w:hAnsi="Tahoma" w:cs="Tahoma"/>
          <w:sz w:val="20"/>
          <w:szCs w:val="20"/>
        </w:rPr>
        <w:t>A major new addition to Task Management is the ability to read a mailbox and then turn mail items into Tasks.  Naturally, the engine will work with any POP3 or IMAP4 compatible mailbox which opens up the system to a broad diversity of communications</w:t>
      </w:r>
    </w:p>
    <w:p w:rsidR="00C66B49" w:rsidRDefault="00C66B49" w:rsidP="002931E1">
      <w:pPr>
        <w:ind w:left="720" w:right="2835"/>
        <w:rPr>
          <w:rFonts w:ascii="Tahoma" w:hAnsi="Tahoma" w:cs="Tahoma"/>
          <w:sz w:val="20"/>
          <w:szCs w:val="20"/>
        </w:rPr>
      </w:pPr>
    </w:p>
    <w:p w:rsidR="00C66B49" w:rsidRDefault="00C66B49" w:rsidP="002931E1">
      <w:pPr>
        <w:ind w:left="720" w:right="2835"/>
        <w:rPr>
          <w:rFonts w:ascii="Tahoma" w:hAnsi="Tahoma" w:cs="Tahoma"/>
          <w:sz w:val="20"/>
          <w:szCs w:val="20"/>
        </w:rPr>
      </w:pPr>
      <w:r>
        <w:rPr>
          <w:rFonts w:ascii="Tahoma" w:hAnsi="Tahoma" w:cs="Tahoma"/>
          <w:sz w:val="20"/>
          <w:szCs w:val="20"/>
        </w:rPr>
        <w:t>Setup includes:</w:t>
      </w:r>
    </w:p>
    <w:p w:rsidR="00C66B49" w:rsidRDefault="00C66B49" w:rsidP="002931E1">
      <w:pPr>
        <w:ind w:left="720" w:right="2835"/>
        <w:rPr>
          <w:rFonts w:ascii="Tahoma" w:hAnsi="Tahoma" w:cs="Tahoma"/>
          <w:sz w:val="20"/>
          <w:szCs w:val="20"/>
        </w:rPr>
      </w:pPr>
    </w:p>
    <w:p w:rsidR="00C66B49" w:rsidRDefault="00C66B49" w:rsidP="00060F6E">
      <w:pPr>
        <w:numPr>
          <w:ilvl w:val="0"/>
          <w:numId w:val="2"/>
        </w:numPr>
        <w:ind w:right="2835"/>
        <w:rPr>
          <w:rFonts w:ascii="Tahoma" w:hAnsi="Tahoma" w:cs="Tahoma"/>
          <w:sz w:val="20"/>
          <w:szCs w:val="20"/>
        </w:rPr>
      </w:pPr>
      <w:r>
        <w:rPr>
          <w:rFonts w:ascii="Tahoma" w:hAnsi="Tahoma" w:cs="Tahoma"/>
          <w:sz w:val="20"/>
          <w:szCs w:val="20"/>
        </w:rPr>
        <w:t>Creating an email account with your email provider</w:t>
      </w:r>
    </w:p>
    <w:p w:rsidR="00C66B49" w:rsidRDefault="00C66B49" w:rsidP="00060F6E">
      <w:pPr>
        <w:numPr>
          <w:ilvl w:val="0"/>
          <w:numId w:val="2"/>
        </w:numPr>
        <w:ind w:right="2835"/>
        <w:rPr>
          <w:rFonts w:ascii="Tahoma" w:hAnsi="Tahoma" w:cs="Tahoma"/>
          <w:sz w:val="20"/>
          <w:szCs w:val="20"/>
        </w:rPr>
      </w:pPr>
      <w:r>
        <w:rPr>
          <w:rFonts w:ascii="Tahoma" w:hAnsi="Tahoma" w:cs="Tahoma"/>
          <w:sz w:val="20"/>
          <w:szCs w:val="20"/>
        </w:rPr>
        <w:t>Storing the settings to log into this account in a mail profile.  (Main Menu =&gt; Task Management =&gt; Distribution Management =&gt; Add a mail profile)</w:t>
      </w:r>
    </w:p>
    <w:p w:rsidR="00C66B49" w:rsidRDefault="00C66B49" w:rsidP="00060F6E">
      <w:pPr>
        <w:numPr>
          <w:ilvl w:val="0"/>
          <w:numId w:val="2"/>
        </w:numPr>
        <w:ind w:right="2835"/>
        <w:rPr>
          <w:rFonts w:ascii="Tahoma" w:hAnsi="Tahoma" w:cs="Tahoma"/>
          <w:sz w:val="20"/>
          <w:szCs w:val="20"/>
        </w:rPr>
      </w:pPr>
      <w:r>
        <w:rPr>
          <w:rFonts w:ascii="Tahoma" w:hAnsi="Tahoma" w:cs="Tahoma"/>
          <w:sz w:val="20"/>
          <w:szCs w:val="20"/>
        </w:rPr>
        <w:t>Choosing which mail profile the project will use</w:t>
      </w:r>
    </w:p>
    <w:p w:rsidR="00C66B49" w:rsidRDefault="00C66B49" w:rsidP="00060F6E">
      <w:pPr>
        <w:numPr>
          <w:ilvl w:val="0"/>
          <w:numId w:val="2"/>
        </w:numPr>
        <w:ind w:right="2835"/>
        <w:rPr>
          <w:rFonts w:ascii="Tahoma" w:hAnsi="Tahoma" w:cs="Tahoma"/>
          <w:sz w:val="20"/>
          <w:szCs w:val="20"/>
        </w:rPr>
      </w:pPr>
      <w:r>
        <w:rPr>
          <w:rFonts w:ascii="Tahoma" w:hAnsi="Tahoma" w:cs="Tahoma"/>
          <w:sz w:val="20"/>
          <w:szCs w:val="20"/>
        </w:rPr>
        <w:t xml:space="preserve">Via </w:t>
      </w:r>
      <w:r w:rsidRPr="00445EBA">
        <w:rPr>
          <w:rFonts w:ascii="Tahoma" w:hAnsi="Tahoma" w:cs="Tahoma"/>
          <w:i/>
          <w:sz w:val="20"/>
          <w:szCs w:val="20"/>
        </w:rPr>
        <w:t>Check mails</w:t>
      </w:r>
      <w:r>
        <w:rPr>
          <w:rFonts w:ascii="Tahoma" w:hAnsi="Tahoma" w:cs="Tahoma"/>
          <w:sz w:val="20"/>
          <w:szCs w:val="20"/>
        </w:rPr>
        <w:t xml:space="preserve"> (Main Menu =&gt; Task Management =&gt; Distribution Management =&gt; Check mails) causing the system to :</w:t>
      </w:r>
    </w:p>
    <w:p w:rsidR="00C66B49" w:rsidRDefault="00C66B49" w:rsidP="00060F6E">
      <w:pPr>
        <w:numPr>
          <w:ilvl w:val="1"/>
          <w:numId w:val="2"/>
        </w:numPr>
        <w:ind w:right="2835"/>
        <w:rPr>
          <w:rFonts w:ascii="Tahoma" w:hAnsi="Tahoma" w:cs="Tahoma"/>
          <w:sz w:val="20"/>
          <w:szCs w:val="20"/>
        </w:rPr>
      </w:pPr>
      <w:r>
        <w:rPr>
          <w:rFonts w:ascii="Tahoma" w:hAnsi="Tahoma" w:cs="Tahoma"/>
          <w:sz w:val="20"/>
          <w:szCs w:val="20"/>
        </w:rPr>
        <w:t xml:space="preserve">Go to the mailbox </w:t>
      </w:r>
    </w:p>
    <w:p w:rsidR="00C66B49" w:rsidRDefault="00C66B49" w:rsidP="00060F6E">
      <w:pPr>
        <w:numPr>
          <w:ilvl w:val="1"/>
          <w:numId w:val="2"/>
        </w:numPr>
        <w:ind w:right="2835"/>
        <w:rPr>
          <w:rFonts w:ascii="Tahoma" w:hAnsi="Tahoma" w:cs="Tahoma"/>
          <w:sz w:val="20"/>
          <w:szCs w:val="20"/>
        </w:rPr>
      </w:pPr>
      <w:r>
        <w:rPr>
          <w:rFonts w:ascii="Tahoma" w:hAnsi="Tahoma" w:cs="Tahoma"/>
          <w:sz w:val="20"/>
          <w:szCs w:val="20"/>
        </w:rPr>
        <w:t xml:space="preserve">Log in </w:t>
      </w:r>
    </w:p>
    <w:p w:rsidR="00C66B49" w:rsidRDefault="00C66B49" w:rsidP="00060F6E">
      <w:pPr>
        <w:numPr>
          <w:ilvl w:val="1"/>
          <w:numId w:val="2"/>
        </w:numPr>
        <w:ind w:right="2835"/>
        <w:rPr>
          <w:rFonts w:ascii="Tahoma" w:hAnsi="Tahoma" w:cs="Tahoma"/>
          <w:sz w:val="20"/>
          <w:szCs w:val="20"/>
        </w:rPr>
      </w:pPr>
      <w:r>
        <w:rPr>
          <w:rFonts w:ascii="Tahoma" w:hAnsi="Tahoma" w:cs="Tahoma"/>
          <w:sz w:val="20"/>
          <w:szCs w:val="20"/>
        </w:rPr>
        <w:t xml:space="preserve">Retrieve the emails </w:t>
      </w:r>
    </w:p>
    <w:p w:rsidR="00C66B49" w:rsidRDefault="00C66B49" w:rsidP="00060F6E">
      <w:pPr>
        <w:numPr>
          <w:ilvl w:val="1"/>
          <w:numId w:val="2"/>
        </w:numPr>
        <w:ind w:right="2835"/>
        <w:rPr>
          <w:rFonts w:ascii="Tahoma" w:hAnsi="Tahoma" w:cs="Tahoma"/>
          <w:sz w:val="20"/>
          <w:szCs w:val="20"/>
        </w:rPr>
      </w:pPr>
      <w:r>
        <w:rPr>
          <w:rFonts w:ascii="Tahoma" w:hAnsi="Tahoma" w:cs="Tahoma"/>
          <w:sz w:val="20"/>
          <w:szCs w:val="20"/>
        </w:rPr>
        <w:t xml:space="preserve">Turn each one into a task </w:t>
      </w:r>
    </w:p>
    <w:p w:rsidR="00C66B49" w:rsidRDefault="00C66B49" w:rsidP="00060F6E">
      <w:pPr>
        <w:numPr>
          <w:ilvl w:val="1"/>
          <w:numId w:val="2"/>
        </w:numPr>
        <w:ind w:right="2835"/>
        <w:rPr>
          <w:rFonts w:ascii="Tahoma" w:hAnsi="Tahoma" w:cs="Tahoma"/>
          <w:sz w:val="20"/>
          <w:szCs w:val="20"/>
        </w:rPr>
      </w:pPr>
      <w:r>
        <w:rPr>
          <w:rFonts w:ascii="Tahoma" w:hAnsi="Tahoma" w:cs="Tahoma"/>
          <w:sz w:val="20"/>
          <w:szCs w:val="20"/>
        </w:rPr>
        <w:t>Assign the task,</w:t>
      </w:r>
      <w:r w:rsidRPr="00445EBA">
        <w:rPr>
          <w:rFonts w:ascii="Tahoma" w:hAnsi="Tahoma" w:cs="Tahoma"/>
          <w:sz w:val="20"/>
          <w:szCs w:val="20"/>
        </w:rPr>
        <w:t xml:space="preserve"> </w:t>
      </w:r>
      <w:r>
        <w:rPr>
          <w:rFonts w:ascii="Tahoma" w:hAnsi="Tahoma" w:cs="Tahoma"/>
          <w:sz w:val="20"/>
          <w:szCs w:val="20"/>
        </w:rPr>
        <w:t>depending on the distribution method</w:t>
      </w:r>
    </w:p>
    <w:p w:rsidR="00C66B49" w:rsidRDefault="00C66B49" w:rsidP="002931E1">
      <w:pPr>
        <w:ind w:left="720" w:right="2835"/>
        <w:rPr>
          <w:rFonts w:ascii="Tahoma" w:hAnsi="Tahoma" w:cs="Tahoma"/>
          <w:sz w:val="20"/>
          <w:szCs w:val="20"/>
        </w:rPr>
      </w:pPr>
    </w:p>
    <w:p w:rsidR="00C66B49" w:rsidRDefault="00C66B49" w:rsidP="002931E1">
      <w:pPr>
        <w:ind w:left="720" w:right="2835"/>
        <w:rPr>
          <w:rFonts w:ascii="Tahoma" w:hAnsi="Tahoma" w:cs="Tahoma"/>
          <w:sz w:val="20"/>
          <w:szCs w:val="20"/>
        </w:rPr>
      </w:pPr>
      <w:r>
        <w:rPr>
          <w:rFonts w:ascii="Tahoma" w:hAnsi="Tahoma" w:cs="Tahoma"/>
          <w:sz w:val="20"/>
          <w:szCs w:val="20"/>
        </w:rPr>
        <w:t>In this way, a seamless mailbox help system can be developed.</w:t>
      </w:r>
    </w:p>
    <w:p w:rsidR="00C66B49" w:rsidRDefault="00C66B49" w:rsidP="002931E1">
      <w:pPr>
        <w:ind w:left="720" w:right="2835"/>
        <w:rPr>
          <w:rFonts w:ascii="Tahoma" w:hAnsi="Tahoma" w:cs="Tahoma"/>
          <w:sz w:val="20"/>
          <w:szCs w:val="20"/>
        </w:rPr>
      </w:pPr>
    </w:p>
    <w:p w:rsidR="00C66B49" w:rsidRDefault="00C66B49" w:rsidP="00281E16">
      <w:pPr>
        <w:ind w:left="720" w:right="2835"/>
        <w:jc w:val="both"/>
        <w:rPr>
          <w:rFonts w:ascii="Tahoma" w:hAnsi="Tahoma" w:cs="Tahoma"/>
          <w:sz w:val="20"/>
          <w:szCs w:val="20"/>
        </w:rPr>
      </w:pPr>
      <w:r>
        <w:rPr>
          <w:rFonts w:ascii="Tahoma" w:hAnsi="Tahoma" w:cs="Tahoma"/>
          <w:sz w:val="20"/>
          <w:szCs w:val="20"/>
        </w:rPr>
        <w:t>By capitalising on this new mailbox functionality a number of intelligent communications methods can be adapted to allow Task Management handle them.</w:t>
      </w:r>
    </w:p>
    <w:p w:rsidR="00C66B49" w:rsidRDefault="00C66B49" w:rsidP="00060F6E">
      <w:pPr>
        <w:ind w:right="2835"/>
        <w:rPr>
          <w:rFonts w:ascii="Tahoma" w:hAnsi="Tahoma" w:cs="Tahoma"/>
          <w:sz w:val="20"/>
          <w:szCs w:val="20"/>
        </w:rPr>
      </w:pPr>
    </w:p>
    <w:p w:rsidR="00C66B49" w:rsidRDefault="00C66B49" w:rsidP="00060F6E">
      <w:pPr>
        <w:numPr>
          <w:ilvl w:val="0"/>
          <w:numId w:val="3"/>
        </w:numPr>
        <w:ind w:right="2835"/>
        <w:rPr>
          <w:rFonts w:ascii="Tahoma" w:hAnsi="Tahoma" w:cs="Tahoma"/>
          <w:sz w:val="20"/>
          <w:szCs w:val="20"/>
        </w:rPr>
      </w:pPr>
      <w:r w:rsidRPr="00060F6E">
        <w:rPr>
          <w:rFonts w:ascii="Tahoma" w:hAnsi="Tahoma" w:cs="Tahoma"/>
          <w:b/>
          <w:sz w:val="20"/>
          <w:szCs w:val="20"/>
        </w:rPr>
        <w:t>Fax to Email</w:t>
      </w:r>
      <w:r>
        <w:rPr>
          <w:rFonts w:ascii="Tahoma" w:hAnsi="Tahoma" w:cs="Tahoma"/>
          <w:sz w:val="20"/>
          <w:szCs w:val="20"/>
        </w:rPr>
        <w:t xml:space="preserve"> – the fax is attached to an email. The email and it’s attachment is converted to a task.  The task is allocated</w:t>
      </w:r>
    </w:p>
    <w:p w:rsidR="00C66B49" w:rsidRDefault="00C66B49" w:rsidP="00060F6E">
      <w:pPr>
        <w:ind w:left="1080" w:right="2835"/>
        <w:rPr>
          <w:rFonts w:ascii="Tahoma" w:hAnsi="Tahoma" w:cs="Tahoma"/>
          <w:sz w:val="20"/>
          <w:szCs w:val="20"/>
        </w:rPr>
      </w:pPr>
    </w:p>
    <w:p w:rsidR="00C66B49" w:rsidRDefault="00C66B49" w:rsidP="00060F6E">
      <w:pPr>
        <w:numPr>
          <w:ilvl w:val="0"/>
          <w:numId w:val="3"/>
        </w:numPr>
        <w:ind w:right="2835"/>
        <w:rPr>
          <w:rFonts w:ascii="Tahoma" w:hAnsi="Tahoma" w:cs="Tahoma"/>
          <w:sz w:val="20"/>
          <w:szCs w:val="20"/>
        </w:rPr>
      </w:pPr>
      <w:r w:rsidRPr="00060F6E">
        <w:rPr>
          <w:rFonts w:ascii="Tahoma" w:hAnsi="Tahoma" w:cs="Tahoma"/>
          <w:b/>
          <w:sz w:val="20"/>
          <w:szCs w:val="20"/>
        </w:rPr>
        <w:t>SMS to Email</w:t>
      </w:r>
      <w:r>
        <w:rPr>
          <w:rFonts w:ascii="Tahoma" w:hAnsi="Tahoma" w:cs="Tahoma"/>
          <w:sz w:val="20"/>
          <w:szCs w:val="20"/>
        </w:rPr>
        <w:t xml:space="preserve"> – the sms is forwarded as an email to a mailbox and managed appropriately</w:t>
      </w:r>
    </w:p>
    <w:p w:rsidR="00C66B49" w:rsidRDefault="00C66B49" w:rsidP="00060F6E">
      <w:pPr>
        <w:ind w:left="1080" w:right="2835"/>
        <w:rPr>
          <w:rFonts w:ascii="Tahoma" w:hAnsi="Tahoma" w:cs="Tahoma"/>
          <w:sz w:val="20"/>
          <w:szCs w:val="20"/>
        </w:rPr>
      </w:pPr>
    </w:p>
    <w:p w:rsidR="00C66B49" w:rsidRDefault="00C66B49" w:rsidP="00281E16">
      <w:pPr>
        <w:numPr>
          <w:ilvl w:val="0"/>
          <w:numId w:val="3"/>
        </w:numPr>
        <w:ind w:right="2835"/>
        <w:jc w:val="both"/>
        <w:rPr>
          <w:rFonts w:ascii="Tahoma" w:hAnsi="Tahoma" w:cs="Tahoma"/>
          <w:sz w:val="20"/>
          <w:szCs w:val="20"/>
        </w:rPr>
      </w:pPr>
      <w:r w:rsidRPr="00060F6E">
        <w:rPr>
          <w:rFonts w:ascii="Tahoma" w:hAnsi="Tahoma" w:cs="Tahoma"/>
          <w:b/>
          <w:sz w:val="20"/>
          <w:szCs w:val="20"/>
        </w:rPr>
        <w:t>Voice</w:t>
      </w:r>
      <w:r>
        <w:rPr>
          <w:rFonts w:ascii="Tahoma" w:hAnsi="Tahoma" w:cs="Tahoma"/>
          <w:b/>
          <w:sz w:val="20"/>
          <w:szCs w:val="20"/>
        </w:rPr>
        <w:t xml:space="preserve"> </w:t>
      </w:r>
      <w:r w:rsidRPr="00060F6E">
        <w:rPr>
          <w:rFonts w:ascii="Tahoma" w:hAnsi="Tahoma" w:cs="Tahoma"/>
          <w:b/>
          <w:sz w:val="20"/>
          <w:szCs w:val="20"/>
        </w:rPr>
        <w:t>Mail to Email</w:t>
      </w:r>
      <w:r>
        <w:rPr>
          <w:rFonts w:ascii="Tahoma" w:hAnsi="Tahoma" w:cs="Tahoma"/>
          <w:sz w:val="20"/>
          <w:szCs w:val="20"/>
        </w:rPr>
        <w:t xml:space="preserve"> – on modern phone systems a call can be recorded and forwarded as an attachment to the email. Used in conjunction with an inbound call handling team this provides a highly effective way of handling burst and large volume contacts</w:t>
      </w:r>
    </w:p>
    <w:p w:rsidR="00C66B49" w:rsidRDefault="00C66B49" w:rsidP="00060F6E">
      <w:pPr>
        <w:ind w:right="2835"/>
        <w:rPr>
          <w:rFonts w:ascii="Tahoma" w:hAnsi="Tahoma" w:cs="Tahoma"/>
          <w:sz w:val="20"/>
          <w:szCs w:val="20"/>
        </w:rPr>
      </w:pPr>
    </w:p>
    <w:p w:rsidR="00C66B49" w:rsidRDefault="00C66B49" w:rsidP="00060F6E">
      <w:pPr>
        <w:numPr>
          <w:ilvl w:val="0"/>
          <w:numId w:val="3"/>
        </w:numPr>
        <w:ind w:right="2835"/>
        <w:rPr>
          <w:rFonts w:ascii="Tahoma" w:hAnsi="Tahoma" w:cs="Tahoma"/>
          <w:sz w:val="20"/>
          <w:szCs w:val="20"/>
        </w:rPr>
      </w:pPr>
      <w:r>
        <w:rPr>
          <w:rFonts w:ascii="Tahoma" w:hAnsi="Tahoma" w:cs="Tahoma"/>
          <w:b/>
          <w:sz w:val="20"/>
          <w:szCs w:val="20"/>
        </w:rPr>
        <w:t>Web Form</w:t>
      </w:r>
      <w:r w:rsidRPr="00060F6E">
        <w:rPr>
          <w:rFonts w:ascii="Tahoma" w:hAnsi="Tahoma" w:cs="Tahoma"/>
          <w:b/>
          <w:sz w:val="20"/>
          <w:szCs w:val="20"/>
        </w:rPr>
        <w:t xml:space="preserve"> to Email</w:t>
      </w:r>
      <w:r>
        <w:rPr>
          <w:rFonts w:ascii="Tahoma" w:hAnsi="Tahoma" w:cs="Tahoma"/>
          <w:sz w:val="20"/>
          <w:szCs w:val="20"/>
        </w:rPr>
        <w:t xml:space="preserve"> –many organisations ask users to submit feedback via their website. These responses can now be turned immediately into a task without any complicated system integration</w:t>
      </w:r>
    </w:p>
    <w:p w:rsidR="00C66B49" w:rsidRDefault="00C66B49" w:rsidP="002931E1">
      <w:pPr>
        <w:ind w:left="720" w:right="2835"/>
        <w:rPr>
          <w:rFonts w:ascii="Tahoma" w:hAnsi="Tahoma" w:cs="Tahoma"/>
          <w:sz w:val="20"/>
          <w:szCs w:val="20"/>
        </w:rPr>
      </w:pPr>
    </w:p>
    <w:p w:rsidR="00C66B49" w:rsidRDefault="00C66B49" w:rsidP="002931E1">
      <w:pPr>
        <w:ind w:left="720" w:right="2835"/>
        <w:rPr>
          <w:rFonts w:ascii="Tahoma" w:hAnsi="Tahoma" w:cs="Tahoma"/>
          <w:sz w:val="20"/>
          <w:szCs w:val="20"/>
        </w:rPr>
      </w:pPr>
      <w:r>
        <w:rPr>
          <w:rFonts w:ascii="Tahoma" w:hAnsi="Tahoma" w:cs="Tahoma"/>
          <w:sz w:val="20"/>
          <w:szCs w:val="20"/>
        </w:rPr>
        <w:t>This functionality allows for extensive communications reporting.</w:t>
      </w:r>
    </w:p>
    <w:p w:rsidR="00C66B49" w:rsidRDefault="00C66B49" w:rsidP="002931E1">
      <w:pPr>
        <w:ind w:left="720" w:right="2835"/>
        <w:rPr>
          <w:rFonts w:ascii="Tahoma" w:hAnsi="Tahoma" w:cs="Tahoma"/>
          <w:sz w:val="20"/>
          <w:szCs w:val="20"/>
        </w:rPr>
      </w:pPr>
    </w:p>
    <w:p w:rsidR="00C66B49" w:rsidRDefault="00C66B49" w:rsidP="00B808B4">
      <w:pPr>
        <w:ind w:left="720" w:right="2835"/>
        <w:jc w:val="both"/>
        <w:rPr>
          <w:rFonts w:ascii="Tahoma" w:hAnsi="Tahoma" w:cs="Tahoma"/>
          <w:sz w:val="20"/>
          <w:szCs w:val="20"/>
        </w:rPr>
      </w:pPr>
      <w:r>
        <w:rPr>
          <w:rFonts w:ascii="Tahoma" w:hAnsi="Tahoma" w:cs="Tahoma"/>
          <w:sz w:val="20"/>
          <w:szCs w:val="20"/>
        </w:rPr>
        <w:t>Whilst there is, as yet, no automated timed pulling of emails, any user with access to Distribution management can click request mails.  The system also allows multiple users to pull mails at the same time.  Emails are deleted from the server when they are turned into tasks which prevents task duplication.  Attachments are stored in BE and are accessible from the tasks.  A planned expansion will allow email replies to be appended to tasks as an added activity.</w:t>
      </w:r>
    </w:p>
    <w:p w:rsidR="00C66B49" w:rsidRDefault="00C66B49" w:rsidP="002931E1">
      <w:pPr>
        <w:ind w:left="142" w:right="2835"/>
        <w:rPr>
          <w:rFonts w:ascii="Tahoma" w:hAnsi="Tahoma" w:cs="Tahoma"/>
          <w:sz w:val="20"/>
          <w:szCs w:val="20"/>
        </w:rPr>
      </w:pPr>
    </w:p>
    <w:p w:rsidR="00C66B49" w:rsidRPr="002B4701" w:rsidRDefault="00C66B49" w:rsidP="002931E1">
      <w:pPr>
        <w:ind w:left="142" w:right="2835"/>
        <w:rPr>
          <w:rFonts w:ascii="Tahoma" w:hAnsi="Tahoma" w:cs="Tahoma"/>
          <w:sz w:val="32"/>
          <w:szCs w:val="32"/>
        </w:rPr>
      </w:pPr>
      <w:r>
        <w:rPr>
          <w:rFonts w:ascii="Tahoma" w:hAnsi="Tahoma" w:cs="Tahoma"/>
          <w:sz w:val="32"/>
          <w:szCs w:val="32"/>
        </w:rPr>
        <w:br w:type="page"/>
      </w:r>
      <w:r w:rsidRPr="002B4701">
        <w:rPr>
          <w:rFonts w:ascii="Tahoma" w:hAnsi="Tahoma" w:cs="Tahoma"/>
          <w:sz w:val="32"/>
          <w:szCs w:val="32"/>
        </w:rPr>
        <w:lastRenderedPageBreak/>
        <w:t xml:space="preserve">Project </w:t>
      </w:r>
      <w:r>
        <w:rPr>
          <w:rFonts w:ascii="Tahoma" w:hAnsi="Tahoma" w:cs="Tahoma"/>
          <w:sz w:val="32"/>
          <w:szCs w:val="32"/>
        </w:rPr>
        <w:t>F</w:t>
      </w:r>
      <w:r w:rsidRPr="002B4701">
        <w:rPr>
          <w:rFonts w:ascii="Tahoma" w:hAnsi="Tahoma" w:cs="Tahoma"/>
          <w:sz w:val="32"/>
          <w:szCs w:val="32"/>
        </w:rPr>
        <w:t>unctionality</w:t>
      </w:r>
    </w:p>
    <w:p w:rsidR="00C66B49" w:rsidRDefault="00C66B49" w:rsidP="002931E1">
      <w:pPr>
        <w:ind w:left="142" w:right="2835"/>
        <w:rPr>
          <w:rFonts w:ascii="Tahoma" w:hAnsi="Tahoma" w:cs="Tahoma"/>
          <w:sz w:val="20"/>
          <w:szCs w:val="20"/>
        </w:rPr>
      </w:pPr>
    </w:p>
    <w:p w:rsidR="00C66B49" w:rsidRDefault="00C66B49" w:rsidP="00AB6E6B">
      <w:pPr>
        <w:ind w:left="720" w:right="2835"/>
        <w:rPr>
          <w:rFonts w:ascii="Tahoma" w:hAnsi="Tahoma" w:cs="Tahoma"/>
          <w:sz w:val="20"/>
          <w:szCs w:val="20"/>
        </w:rPr>
      </w:pPr>
      <w:r>
        <w:rPr>
          <w:rFonts w:ascii="Tahoma" w:hAnsi="Tahoma" w:cs="Tahoma"/>
          <w:sz w:val="20"/>
          <w:szCs w:val="20"/>
        </w:rPr>
        <w:t>Project details have been reordered and new distribution and mailbox management facilities options have been added.</w:t>
      </w: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r>
        <w:rPr>
          <w:rFonts w:ascii="Tahoma" w:hAnsi="Tahoma" w:cs="Tahoma"/>
          <w:sz w:val="20"/>
          <w:szCs w:val="20"/>
        </w:rPr>
        <w:t>The Preassigned drop down list has been changed from Enable / Disabled to list the type of distribution method.</w:t>
      </w:r>
    </w:p>
    <w:p w:rsidR="00C66B49" w:rsidRDefault="00C66B49" w:rsidP="00AB6E6B">
      <w:pPr>
        <w:ind w:left="720" w:right="2835"/>
        <w:rPr>
          <w:rFonts w:ascii="Tahoma" w:hAnsi="Tahoma" w:cs="Tahoma"/>
          <w:sz w:val="20"/>
          <w:szCs w:val="20"/>
        </w:rPr>
      </w:pPr>
    </w:p>
    <w:p w:rsidR="00C66B49" w:rsidRDefault="00C91FFC" w:rsidP="00AB6E6B">
      <w:pPr>
        <w:ind w:left="720" w:right="2835"/>
        <w:rPr>
          <w:rFonts w:ascii="Tahoma" w:hAnsi="Tahoma" w:cs="Tahoma"/>
          <w:sz w:val="20"/>
          <w:szCs w:val="20"/>
        </w:rPr>
      </w:pPr>
      <w:r>
        <w:rPr>
          <w:noProof/>
          <w:lang w:eastAsia="en-IE"/>
        </w:rPr>
        <w:drawing>
          <wp:anchor distT="0" distB="0" distL="114300" distR="114300" simplePos="0" relativeHeight="251656192" behindDoc="0" locked="0" layoutInCell="1" allowOverlap="1">
            <wp:simplePos x="0" y="0"/>
            <wp:positionH relativeFrom="column">
              <wp:posOffset>2567940</wp:posOffset>
            </wp:positionH>
            <wp:positionV relativeFrom="paragraph">
              <wp:posOffset>147955</wp:posOffset>
            </wp:positionV>
            <wp:extent cx="2629535" cy="39820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535" cy="3982085"/>
                    </a:xfrm>
                    <a:prstGeom prst="rect">
                      <a:avLst/>
                    </a:prstGeom>
                    <a:noFill/>
                  </pic:spPr>
                </pic:pic>
              </a:graphicData>
            </a:graphic>
            <wp14:sizeRelH relativeFrom="page">
              <wp14:pctWidth>0</wp14:pctWidth>
            </wp14:sizeRelH>
            <wp14:sizeRelV relativeFrom="page">
              <wp14:pctHeight>0</wp14:pctHeight>
            </wp14:sizeRelV>
          </wp:anchor>
        </w:drawing>
      </w:r>
    </w:p>
    <w:p w:rsidR="00C66B49" w:rsidRDefault="00C91FFC" w:rsidP="00AB6E6B">
      <w:pPr>
        <w:ind w:left="720" w:right="2835"/>
        <w:rPr>
          <w:rFonts w:ascii="Tahoma" w:hAnsi="Tahoma" w:cs="Tahoma"/>
          <w:sz w:val="20"/>
          <w:szCs w:val="20"/>
        </w:rPr>
      </w:pPr>
      <w:r>
        <w:rPr>
          <w:noProof/>
          <w:lang w:eastAsia="en-IE"/>
        </w:rPr>
        <w:drawing>
          <wp:anchor distT="0" distB="0" distL="114300" distR="114300" simplePos="0" relativeHeight="251655168" behindDoc="1" locked="0" layoutInCell="1" allowOverlap="1">
            <wp:simplePos x="0" y="0"/>
            <wp:positionH relativeFrom="column">
              <wp:posOffset>62865</wp:posOffset>
            </wp:positionH>
            <wp:positionV relativeFrom="paragraph">
              <wp:posOffset>34290</wp:posOffset>
            </wp:positionV>
            <wp:extent cx="2479040" cy="34004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9040" cy="3400425"/>
                    </a:xfrm>
                    <a:prstGeom prst="rect">
                      <a:avLst/>
                    </a:prstGeom>
                    <a:noFill/>
                  </pic:spPr>
                </pic:pic>
              </a:graphicData>
            </a:graphic>
            <wp14:sizeRelH relativeFrom="page">
              <wp14:pctWidth>0</wp14:pctWidth>
            </wp14:sizeRelH>
            <wp14:sizeRelV relativeFrom="page">
              <wp14:pctHeight>0</wp14:pctHeight>
            </wp14:sizeRelV>
          </wp:anchor>
        </w:drawing>
      </w: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Default="00C66B49" w:rsidP="00040A22">
      <w:pPr>
        <w:ind w:right="2835"/>
        <w:rPr>
          <w:rFonts w:ascii="Tahoma" w:hAnsi="Tahoma" w:cs="Tahoma"/>
          <w:b/>
          <w:sz w:val="20"/>
          <w:szCs w:val="20"/>
        </w:rPr>
      </w:pPr>
    </w:p>
    <w:p w:rsidR="00C66B49" w:rsidRPr="00455632" w:rsidRDefault="00C66B49" w:rsidP="00AB6E6B">
      <w:pPr>
        <w:ind w:left="720" w:right="2835"/>
        <w:rPr>
          <w:rFonts w:ascii="Tahoma" w:hAnsi="Tahoma" w:cs="Tahoma"/>
          <w:b/>
          <w:sz w:val="20"/>
          <w:szCs w:val="20"/>
        </w:rPr>
      </w:pPr>
      <w:r w:rsidRPr="00455632">
        <w:rPr>
          <w:rFonts w:ascii="Tahoma" w:hAnsi="Tahoma" w:cs="Tahoma"/>
          <w:b/>
          <w:sz w:val="20"/>
          <w:szCs w:val="20"/>
        </w:rPr>
        <w:t xml:space="preserve">Previous                   </w:t>
      </w:r>
      <w:r>
        <w:rPr>
          <w:rFonts w:ascii="Tahoma" w:hAnsi="Tahoma" w:cs="Tahoma"/>
          <w:b/>
          <w:sz w:val="20"/>
          <w:szCs w:val="20"/>
        </w:rPr>
        <w:t xml:space="preserve">                        </w:t>
      </w:r>
      <w:r w:rsidRPr="00455632">
        <w:rPr>
          <w:rFonts w:ascii="Tahoma" w:hAnsi="Tahoma" w:cs="Tahoma"/>
          <w:b/>
          <w:sz w:val="20"/>
          <w:szCs w:val="20"/>
        </w:rPr>
        <w:t>New</w:t>
      </w:r>
    </w:p>
    <w:p w:rsidR="00C66B49" w:rsidRDefault="00C66B49" w:rsidP="00AB6E6B">
      <w:pPr>
        <w:ind w:left="720" w:right="2835"/>
        <w:rPr>
          <w:rFonts w:ascii="Tahoma" w:hAnsi="Tahoma" w:cs="Tahoma"/>
          <w:sz w:val="20"/>
          <w:szCs w:val="20"/>
        </w:rPr>
      </w:pPr>
    </w:p>
    <w:p w:rsidR="00C66B49" w:rsidRDefault="00C66B49" w:rsidP="00AB6E6B">
      <w:pPr>
        <w:ind w:left="720" w:right="2835"/>
        <w:rPr>
          <w:rFonts w:ascii="Tahoma" w:hAnsi="Tahoma" w:cs="Tahoma"/>
          <w:sz w:val="20"/>
          <w:szCs w:val="20"/>
        </w:rPr>
      </w:pPr>
    </w:p>
    <w:p w:rsidR="00C66B49" w:rsidRPr="00AB6E6B" w:rsidRDefault="00C66B49" w:rsidP="00AB6E6B">
      <w:pPr>
        <w:ind w:left="720" w:right="2835"/>
        <w:rPr>
          <w:rFonts w:ascii="Tahoma" w:hAnsi="Tahoma" w:cs="Tahoma"/>
          <w:sz w:val="20"/>
          <w:szCs w:val="20"/>
        </w:rPr>
      </w:pPr>
    </w:p>
    <w:p w:rsidR="00C66B49" w:rsidRDefault="00C66B49" w:rsidP="00FB16E6">
      <w:pPr>
        <w:ind w:left="142" w:right="2835"/>
        <w:rPr>
          <w:rFonts w:ascii="Tahoma" w:hAnsi="Tahoma" w:cs="Tahoma"/>
          <w:sz w:val="20"/>
          <w:szCs w:val="20"/>
        </w:rPr>
      </w:pPr>
    </w:p>
    <w:p w:rsidR="00C66B49" w:rsidRPr="002B4701" w:rsidRDefault="00C66B49" w:rsidP="00FB16E6">
      <w:pPr>
        <w:ind w:left="142" w:right="2835"/>
        <w:rPr>
          <w:rFonts w:ascii="Tahoma" w:hAnsi="Tahoma" w:cs="Tahoma"/>
          <w:sz w:val="32"/>
          <w:szCs w:val="32"/>
        </w:rPr>
      </w:pPr>
      <w:r>
        <w:rPr>
          <w:rFonts w:ascii="Tahoma" w:hAnsi="Tahoma" w:cs="Tahoma"/>
          <w:sz w:val="32"/>
          <w:szCs w:val="32"/>
        </w:rPr>
        <w:br w:type="page"/>
      </w:r>
      <w:r w:rsidRPr="002B4701">
        <w:rPr>
          <w:rFonts w:ascii="Tahoma" w:hAnsi="Tahoma" w:cs="Tahoma"/>
          <w:sz w:val="32"/>
          <w:szCs w:val="32"/>
        </w:rPr>
        <w:lastRenderedPageBreak/>
        <w:t xml:space="preserve">Task </w:t>
      </w:r>
      <w:r>
        <w:rPr>
          <w:rFonts w:ascii="Tahoma" w:hAnsi="Tahoma" w:cs="Tahoma"/>
          <w:sz w:val="32"/>
          <w:szCs w:val="32"/>
        </w:rPr>
        <w:t>F</w:t>
      </w:r>
      <w:r w:rsidRPr="002B4701">
        <w:rPr>
          <w:rFonts w:ascii="Tahoma" w:hAnsi="Tahoma" w:cs="Tahoma"/>
          <w:sz w:val="32"/>
          <w:szCs w:val="32"/>
        </w:rPr>
        <w:t>unctionality</w:t>
      </w:r>
    </w:p>
    <w:p w:rsidR="00C66B49" w:rsidRDefault="00C66B49" w:rsidP="00FB16E6">
      <w:pPr>
        <w:ind w:left="142" w:right="2835"/>
        <w:rPr>
          <w:rFonts w:ascii="Tahoma" w:hAnsi="Tahoma" w:cs="Tahoma"/>
          <w:sz w:val="20"/>
          <w:szCs w:val="20"/>
        </w:rPr>
      </w:pPr>
    </w:p>
    <w:p w:rsidR="00C66B49" w:rsidRDefault="00C66B49" w:rsidP="0096387A">
      <w:pPr>
        <w:ind w:left="720" w:right="2835"/>
        <w:rPr>
          <w:rFonts w:ascii="Tahoma" w:hAnsi="Tahoma" w:cs="Tahoma"/>
          <w:sz w:val="20"/>
          <w:szCs w:val="20"/>
        </w:rPr>
      </w:pPr>
      <w:r>
        <w:rPr>
          <w:rFonts w:ascii="Tahoma" w:hAnsi="Tahoma" w:cs="Tahoma"/>
          <w:sz w:val="20"/>
          <w:szCs w:val="20"/>
        </w:rPr>
        <w:t>The layout has been changed to improve readability and all the fields have been resized to make best use of the space available.</w:t>
      </w:r>
    </w:p>
    <w:p w:rsidR="00C66B49" w:rsidRDefault="00C66B49" w:rsidP="000825E1">
      <w:pPr>
        <w:ind w:left="720" w:right="2835"/>
        <w:rPr>
          <w:rFonts w:ascii="Tahoma" w:hAnsi="Tahoma" w:cs="Tahoma"/>
          <w:sz w:val="20"/>
          <w:szCs w:val="20"/>
        </w:rPr>
      </w:pPr>
    </w:p>
    <w:p w:rsidR="00C66B49" w:rsidRDefault="00C66B49" w:rsidP="00AB150E">
      <w:pPr>
        <w:ind w:left="720" w:right="2835"/>
        <w:jc w:val="both"/>
        <w:rPr>
          <w:rFonts w:ascii="Tahoma" w:hAnsi="Tahoma" w:cs="Tahoma"/>
          <w:sz w:val="20"/>
          <w:szCs w:val="20"/>
        </w:rPr>
      </w:pPr>
      <w:r>
        <w:rPr>
          <w:rFonts w:ascii="Tahoma" w:hAnsi="Tahoma" w:cs="Tahoma"/>
          <w:sz w:val="20"/>
          <w:szCs w:val="20"/>
        </w:rPr>
        <w:t xml:space="preserve">The description box has been upgraded to a rich text field which allows images, sounds and multimedia links to be embedded in the text.  It allows sub and super scripting to make more descriptive problem generation possible.  </w:t>
      </w:r>
    </w:p>
    <w:p w:rsidR="00C66B49" w:rsidRDefault="00C66B49" w:rsidP="000825E1">
      <w:pPr>
        <w:ind w:left="720" w:right="2835"/>
        <w:rPr>
          <w:rFonts w:ascii="Tahoma" w:hAnsi="Tahoma" w:cs="Tahoma"/>
          <w:sz w:val="20"/>
          <w:szCs w:val="20"/>
        </w:rPr>
      </w:pPr>
    </w:p>
    <w:p w:rsidR="00C66B49" w:rsidRDefault="00C66B49" w:rsidP="00A050CD">
      <w:pPr>
        <w:ind w:left="720" w:right="2835"/>
        <w:jc w:val="both"/>
        <w:rPr>
          <w:rFonts w:ascii="Tahoma" w:hAnsi="Tahoma" w:cs="Tahoma"/>
          <w:sz w:val="20"/>
          <w:szCs w:val="20"/>
        </w:rPr>
      </w:pPr>
      <w:r>
        <w:rPr>
          <w:rFonts w:ascii="Tahoma" w:hAnsi="Tahoma" w:cs="Tahoma"/>
          <w:sz w:val="20"/>
          <w:szCs w:val="20"/>
        </w:rPr>
        <w:t xml:space="preserve">Users can now attach any kind of document or object to a task. This is done after the task is created because the document will be attached to the unique task </w:t>
      </w:r>
      <w:smartTag w:uri="urn:schemas-microsoft-com:office:smarttags" w:element="place">
        <w:smartTag w:uri="urn:schemas-microsoft-com:office:smarttags" w:element="State">
          <w:r>
            <w:rPr>
              <w:rFonts w:ascii="Tahoma" w:hAnsi="Tahoma" w:cs="Tahoma"/>
              <w:sz w:val="20"/>
              <w:szCs w:val="20"/>
            </w:rPr>
            <w:t>Id.</w:t>
          </w:r>
        </w:smartTag>
      </w:smartTag>
    </w:p>
    <w:p w:rsidR="00C66B49" w:rsidRDefault="00C91FFC" w:rsidP="000825E1">
      <w:pPr>
        <w:ind w:left="720" w:right="2835"/>
        <w:rPr>
          <w:rFonts w:ascii="Tahoma" w:hAnsi="Tahoma" w:cs="Tahoma"/>
          <w:sz w:val="20"/>
          <w:szCs w:val="20"/>
        </w:rPr>
      </w:pPr>
      <w:r>
        <w:rPr>
          <w:noProof/>
          <w:lang w:eastAsia="en-IE"/>
        </w:rPr>
        <w:drawing>
          <wp:anchor distT="0" distB="0" distL="114300" distR="114300" simplePos="0" relativeHeight="251657216" behindDoc="0" locked="0" layoutInCell="1" allowOverlap="1">
            <wp:simplePos x="0" y="0"/>
            <wp:positionH relativeFrom="column">
              <wp:posOffset>206375</wp:posOffset>
            </wp:positionH>
            <wp:positionV relativeFrom="paragraph">
              <wp:posOffset>83820</wp:posOffset>
            </wp:positionV>
            <wp:extent cx="2290445" cy="22383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0445" cy="2238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58240" behindDoc="1" locked="0" layoutInCell="1" allowOverlap="1">
            <wp:simplePos x="0" y="0"/>
            <wp:positionH relativeFrom="column">
              <wp:posOffset>2540635</wp:posOffset>
            </wp:positionH>
            <wp:positionV relativeFrom="paragraph">
              <wp:posOffset>76835</wp:posOffset>
            </wp:positionV>
            <wp:extent cx="2497455" cy="3333750"/>
            <wp:effectExtent l="0" t="0" r="0" b="0"/>
            <wp:wrapTight wrapText="bothSides">
              <wp:wrapPolygon edited="0">
                <wp:start x="0" y="0"/>
                <wp:lineTo x="0" y="21477"/>
                <wp:lineTo x="21419" y="21477"/>
                <wp:lineTo x="214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455" cy="3333750"/>
                    </a:xfrm>
                    <a:prstGeom prst="rect">
                      <a:avLst/>
                    </a:prstGeom>
                    <a:noFill/>
                  </pic:spPr>
                </pic:pic>
              </a:graphicData>
            </a:graphic>
            <wp14:sizeRelH relativeFrom="page">
              <wp14:pctWidth>0</wp14:pctWidth>
            </wp14:sizeRelH>
            <wp14:sizeRelV relativeFrom="page">
              <wp14:pctHeight>0</wp14:pctHeight>
            </wp14:sizeRelV>
          </wp:anchor>
        </w:drawing>
      </w: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Pr="00455632" w:rsidRDefault="00C66B49" w:rsidP="00E358F9">
      <w:pPr>
        <w:ind w:left="720" w:right="2835"/>
        <w:rPr>
          <w:rFonts w:ascii="Tahoma" w:hAnsi="Tahoma" w:cs="Tahoma"/>
          <w:b/>
          <w:sz w:val="20"/>
          <w:szCs w:val="20"/>
        </w:rPr>
      </w:pPr>
      <w:r w:rsidRPr="00455632">
        <w:rPr>
          <w:rFonts w:ascii="Tahoma" w:hAnsi="Tahoma" w:cs="Tahoma"/>
          <w:b/>
          <w:sz w:val="20"/>
          <w:szCs w:val="20"/>
        </w:rPr>
        <w:t xml:space="preserve">Previous                                  </w:t>
      </w:r>
      <w:r>
        <w:rPr>
          <w:rFonts w:ascii="Tahoma" w:hAnsi="Tahoma" w:cs="Tahoma"/>
          <w:b/>
          <w:sz w:val="20"/>
          <w:szCs w:val="20"/>
        </w:rPr>
        <w:t xml:space="preserve">        </w:t>
      </w:r>
      <w:r w:rsidRPr="00455632">
        <w:rPr>
          <w:rFonts w:ascii="Tahoma" w:hAnsi="Tahoma" w:cs="Tahoma"/>
          <w:b/>
          <w:sz w:val="20"/>
          <w:szCs w:val="20"/>
        </w:rPr>
        <w:t>New</w:t>
      </w:r>
    </w:p>
    <w:p w:rsidR="00C66B49" w:rsidRDefault="00C66B49" w:rsidP="000825E1">
      <w:pPr>
        <w:ind w:left="720" w:right="2835"/>
        <w:rPr>
          <w:rFonts w:ascii="Tahoma" w:hAnsi="Tahoma" w:cs="Tahoma"/>
          <w:sz w:val="20"/>
          <w:szCs w:val="20"/>
        </w:rPr>
      </w:pPr>
    </w:p>
    <w:p w:rsidR="00C66B49" w:rsidRDefault="00C66B49" w:rsidP="000825E1">
      <w:pPr>
        <w:ind w:left="720" w:right="2835"/>
        <w:rPr>
          <w:rFonts w:ascii="Tahoma" w:hAnsi="Tahoma" w:cs="Tahoma"/>
          <w:sz w:val="20"/>
          <w:szCs w:val="20"/>
        </w:rPr>
      </w:pPr>
    </w:p>
    <w:p w:rsidR="00C66B49" w:rsidRPr="002B4701" w:rsidRDefault="00C66B49" w:rsidP="00772151">
      <w:pPr>
        <w:ind w:left="284" w:right="2835"/>
        <w:rPr>
          <w:rFonts w:ascii="Tahoma" w:hAnsi="Tahoma" w:cs="Tahoma"/>
          <w:sz w:val="32"/>
          <w:szCs w:val="32"/>
        </w:rPr>
      </w:pPr>
      <w:r>
        <w:rPr>
          <w:rFonts w:ascii="Tahoma" w:hAnsi="Tahoma" w:cs="Tahoma"/>
          <w:sz w:val="20"/>
          <w:szCs w:val="20"/>
        </w:rPr>
        <w:br w:type="page"/>
      </w:r>
      <w:r w:rsidRPr="002B4701">
        <w:rPr>
          <w:rFonts w:ascii="Tahoma" w:hAnsi="Tahoma" w:cs="Tahoma"/>
          <w:sz w:val="32"/>
          <w:szCs w:val="32"/>
        </w:rPr>
        <w:lastRenderedPageBreak/>
        <w:t xml:space="preserve">Activity </w:t>
      </w:r>
      <w:r>
        <w:rPr>
          <w:rFonts w:ascii="Tahoma" w:hAnsi="Tahoma" w:cs="Tahoma"/>
          <w:sz w:val="32"/>
          <w:szCs w:val="32"/>
        </w:rPr>
        <w:t>F</w:t>
      </w:r>
      <w:r w:rsidRPr="002B4701">
        <w:rPr>
          <w:rFonts w:ascii="Tahoma" w:hAnsi="Tahoma" w:cs="Tahoma"/>
          <w:sz w:val="32"/>
          <w:szCs w:val="32"/>
        </w:rPr>
        <w:t>unctionality</w:t>
      </w:r>
    </w:p>
    <w:p w:rsidR="00C66B49" w:rsidRDefault="00C66B49" w:rsidP="00B83914">
      <w:pPr>
        <w:ind w:left="720" w:right="2835"/>
        <w:rPr>
          <w:rFonts w:ascii="Tahoma" w:hAnsi="Tahoma" w:cs="Tahoma"/>
          <w:sz w:val="20"/>
          <w:szCs w:val="20"/>
        </w:rPr>
      </w:pPr>
    </w:p>
    <w:p w:rsidR="00C66B49" w:rsidRDefault="00C66B49" w:rsidP="00B83914">
      <w:pPr>
        <w:ind w:left="720" w:right="2835"/>
        <w:rPr>
          <w:rFonts w:ascii="Tahoma" w:hAnsi="Tahoma" w:cs="Tahoma"/>
          <w:sz w:val="20"/>
          <w:szCs w:val="20"/>
        </w:rPr>
      </w:pPr>
      <w:r>
        <w:rPr>
          <w:rFonts w:ascii="Tahoma" w:hAnsi="Tahoma" w:cs="Tahoma"/>
          <w:sz w:val="20"/>
          <w:szCs w:val="20"/>
        </w:rPr>
        <w:t>Activity has also undergone significant change.  The description box is now a rich html box allowing more detailed information be stored for tasks.</w:t>
      </w:r>
    </w:p>
    <w:p w:rsidR="00C66B49" w:rsidRDefault="00C66B49" w:rsidP="00B83914">
      <w:pPr>
        <w:ind w:left="720" w:right="2835"/>
        <w:rPr>
          <w:rFonts w:ascii="Tahoma" w:hAnsi="Tahoma" w:cs="Tahoma"/>
          <w:sz w:val="20"/>
          <w:szCs w:val="20"/>
        </w:rPr>
      </w:pPr>
    </w:p>
    <w:p w:rsidR="00C66B49" w:rsidRDefault="00C66B49" w:rsidP="00B83914">
      <w:pPr>
        <w:ind w:left="720" w:right="2835"/>
        <w:rPr>
          <w:rFonts w:ascii="Tahoma" w:hAnsi="Tahoma" w:cs="Tahoma"/>
          <w:sz w:val="20"/>
          <w:szCs w:val="20"/>
        </w:rPr>
      </w:pPr>
      <w:r>
        <w:rPr>
          <w:rFonts w:ascii="Tahoma" w:hAnsi="Tahoma" w:cs="Tahoma"/>
          <w:sz w:val="20"/>
          <w:szCs w:val="20"/>
        </w:rPr>
        <w:t>The general description details are now behind the ‘Task Details’ button at the top of the screen and the title of the task is now far more prominent.</w:t>
      </w:r>
    </w:p>
    <w:p w:rsidR="00C66B49" w:rsidRDefault="00C66B49" w:rsidP="00B83914">
      <w:pPr>
        <w:ind w:left="720" w:right="2835"/>
        <w:rPr>
          <w:rFonts w:ascii="Tahoma" w:hAnsi="Tahoma" w:cs="Tahoma"/>
          <w:sz w:val="20"/>
          <w:szCs w:val="20"/>
        </w:rPr>
      </w:pPr>
    </w:p>
    <w:p w:rsidR="00C66B49" w:rsidRDefault="00C66B49" w:rsidP="00B83914">
      <w:pPr>
        <w:ind w:left="720" w:right="2835"/>
        <w:rPr>
          <w:rFonts w:ascii="Tahoma" w:hAnsi="Tahoma" w:cs="Tahoma"/>
          <w:sz w:val="20"/>
          <w:szCs w:val="20"/>
        </w:rPr>
      </w:pPr>
      <w:r>
        <w:rPr>
          <w:rFonts w:ascii="Tahoma" w:hAnsi="Tahoma" w:cs="Tahoma"/>
          <w:sz w:val="20"/>
          <w:szCs w:val="20"/>
        </w:rPr>
        <w:t>There is an attachment button to allow document be assigned to the task.</w:t>
      </w:r>
    </w:p>
    <w:p w:rsidR="00C66B49" w:rsidRDefault="00C66B49" w:rsidP="00B83914">
      <w:pPr>
        <w:ind w:left="720" w:right="2835"/>
        <w:rPr>
          <w:rFonts w:ascii="Tahoma" w:hAnsi="Tahoma" w:cs="Tahoma"/>
          <w:sz w:val="20"/>
          <w:szCs w:val="20"/>
        </w:rPr>
      </w:pPr>
    </w:p>
    <w:p w:rsidR="00C66B49" w:rsidRDefault="00C66B49" w:rsidP="00B83914">
      <w:pPr>
        <w:ind w:left="720" w:right="2835"/>
        <w:rPr>
          <w:rFonts w:ascii="Tahoma" w:hAnsi="Tahoma" w:cs="Tahoma"/>
          <w:sz w:val="20"/>
          <w:szCs w:val="20"/>
        </w:rPr>
      </w:pPr>
      <w:r>
        <w:rPr>
          <w:rFonts w:ascii="Tahoma" w:hAnsi="Tahoma" w:cs="Tahoma"/>
          <w:sz w:val="20"/>
          <w:szCs w:val="20"/>
        </w:rPr>
        <w:t>The layout of the Activity history has been altered to make it more readable and able to handle a wider variety information.</w:t>
      </w:r>
    </w:p>
    <w:p w:rsidR="00C66B49" w:rsidRDefault="00C66B49" w:rsidP="00B83914">
      <w:pPr>
        <w:ind w:left="720" w:right="2835"/>
        <w:rPr>
          <w:rFonts w:ascii="Tahoma" w:hAnsi="Tahoma" w:cs="Tahoma"/>
          <w:sz w:val="20"/>
          <w:szCs w:val="20"/>
        </w:rPr>
      </w:pPr>
    </w:p>
    <w:p w:rsidR="00C66B49" w:rsidRDefault="00C66B49" w:rsidP="00B83914">
      <w:pPr>
        <w:ind w:left="720" w:right="2835"/>
        <w:rPr>
          <w:rFonts w:ascii="Tahoma" w:hAnsi="Tahoma" w:cs="Tahoma"/>
          <w:sz w:val="20"/>
          <w:szCs w:val="20"/>
        </w:rPr>
      </w:pPr>
      <w:r>
        <w:rPr>
          <w:rFonts w:ascii="Tahoma" w:hAnsi="Tahoma" w:cs="Tahoma"/>
          <w:sz w:val="20"/>
          <w:szCs w:val="20"/>
        </w:rPr>
        <w:t>There attachments section now lists all attachments associated with the task making it easy for agents to access these attachments.  This way, if screen shots are embedded in a word document, they can be accessed directly from the task.</w:t>
      </w:r>
    </w:p>
    <w:p w:rsidR="00C66B49" w:rsidRPr="002B4701" w:rsidRDefault="00C91FFC" w:rsidP="00B83914">
      <w:pPr>
        <w:ind w:left="720" w:right="2835"/>
        <w:rPr>
          <w:rFonts w:ascii="Tahoma" w:hAnsi="Tahoma" w:cs="Tahoma"/>
          <w:sz w:val="20"/>
          <w:szCs w:val="20"/>
        </w:rPr>
      </w:pPr>
      <w:r>
        <w:rPr>
          <w:noProof/>
          <w:lang w:eastAsia="en-IE"/>
        </w:rPr>
        <w:drawing>
          <wp:anchor distT="0" distB="0" distL="114300" distR="114300" simplePos="0" relativeHeight="251659264" behindDoc="1" locked="0" layoutInCell="1" allowOverlap="1">
            <wp:simplePos x="0" y="0"/>
            <wp:positionH relativeFrom="column">
              <wp:posOffset>102235</wp:posOffset>
            </wp:positionH>
            <wp:positionV relativeFrom="paragraph">
              <wp:posOffset>68580</wp:posOffset>
            </wp:positionV>
            <wp:extent cx="2494280" cy="2947035"/>
            <wp:effectExtent l="0" t="0" r="1270" b="5715"/>
            <wp:wrapTight wrapText="bothSides">
              <wp:wrapPolygon edited="0">
                <wp:start x="0" y="0"/>
                <wp:lineTo x="0" y="21502"/>
                <wp:lineTo x="21446" y="21502"/>
                <wp:lineTo x="214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4280" cy="29470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60288" behindDoc="1" locked="0" layoutInCell="1" allowOverlap="1">
            <wp:simplePos x="0" y="0"/>
            <wp:positionH relativeFrom="column">
              <wp:posOffset>2628900</wp:posOffset>
            </wp:positionH>
            <wp:positionV relativeFrom="paragraph">
              <wp:posOffset>64770</wp:posOffset>
            </wp:positionV>
            <wp:extent cx="2509520" cy="4344035"/>
            <wp:effectExtent l="0" t="0" r="5080" b="0"/>
            <wp:wrapTight wrapText="bothSides">
              <wp:wrapPolygon edited="0">
                <wp:start x="0" y="0"/>
                <wp:lineTo x="0" y="21502"/>
                <wp:lineTo x="21480" y="21502"/>
                <wp:lineTo x="2148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9520" cy="4344035"/>
                    </a:xfrm>
                    <a:prstGeom prst="rect">
                      <a:avLst/>
                    </a:prstGeom>
                    <a:noFill/>
                  </pic:spPr>
                </pic:pic>
              </a:graphicData>
            </a:graphic>
            <wp14:sizeRelH relativeFrom="page">
              <wp14:pctWidth>0</wp14:pctWidth>
            </wp14:sizeRelH>
            <wp14:sizeRelV relativeFrom="page">
              <wp14:pctHeight>0</wp14:pctHeight>
            </wp14:sizeRelV>
          </wp:anchor>
        </w:drawing>
      </w:r>
    </w:p>
    <w:p w:rsidR="00C66B49" w:rsidRPr="002B4701" w:rsidRDefault="00C66B49" w:rsidP="00FB16E6">
      <w:pPr>
        <w:ind w:left="142" w:right="2835"/>
        <w:rPr>
          <w:rFonts w:ascii="Tahoma" w:hAnsi="Tahoma" w:cs="Tahoma"/>
          <w:sz w:val="20"/>
          <w:szCs w:val="20"/>
        </w:rPr>
      </w:pPr>
    </w:p>
    <w:p w:rsidR="00C66B49" w:rsidRPr="002B4701" w:rsidRDefault="00C66B49" w:rsidP="00FB16E6">
      <w:pPr>
        <w:ind w:left="142" w:right="2835"/>
        <w:rPr>
          <w:rFonts w:ascii="Tahoma" w:hAnsi="Tahoma" w:cs="Tahoma"/>
          <w:sz w:val="20"/>
          <w:szCs w:val="20"/>
        </w:rPr>
      </w:pPr>
    </w:p>
    <w:p w:rsidR="00C66B49" w:rsidRDefault="00C66B49" w:rsidP="00FB16E6">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Default="00C66B49" w:rsidP="00710855">
      <w:pPr>
        <w:ind w:left="142" w:right="2835"/>
        <w:rPr>
          <w:rFonts w:ascii="Tahoma" w:hAnsi="Tahoma" w:cs="Tahoma"/>
        </w:rPr>
      </w:pPr>
    </w:p>
    <w:p w:rsidR="00C66B49" w:rsidRPr="00455632" w:rsidRDefault="00C66B49" w:rsidP="00471700">
      <w:pPr>
        <w:ind w:left="720" w:right="2835"/>
        <w:rPr>
          <w:rFonts w:ascii="Tahoma" w:hAnsi="Tahoma" w:cs="Tahoma"/>
          <w:b/>
          <w:sz w:val="20"/>
          <w:szCs w:val="20"/>
        </w:rPr>
      </w:pPr>
      <w:r w:rsidRPr="00455632">
        <w:rPr>
          <w:rFonts w:ascii="Tahoma" w:hAnsi="Tahoma" w:cs="Tahoma"/>
          <w:b/>
          <w:sz w:val="20"/>
          <w:szCs w:val="20"/>
        </w:rPr>
        <w:t xml:space="preserve">Previous                   </w:t>
      </w:r>
      <w:r>
        <w:rPr>
          <w:rFonts w:ascii="Tahoma" w:hAnsi="Tahoma" w:cs="Tahoma"/>
          <w:b/>
          <w:sz w:val="20"/>
          <w:szCs w:val="20"/>
        </w:rPr>
        <w:t xml:space="preserve">                         </w:t>
      </w:r>
      <w:r w:rsidRPr="00455632">
        <w:rPr>
          <w:rFonts w:ascii="Tahoma" w:hAnsi="Tahoma" w:cs="Tahoma"/>
          <w:b/>
          <w:sz w:val="20"/>
          <w:szCs w:val="20"/>
        </w:rPr>
        <w:t>New</w:t>
      </w:r>
    </w:p>
    <w:p w:rsidR="00C66B49" w:rsidRPr="00B83914" w:rsidRDefault="00C66B49" w:rsidP="00710855">
      <w:pPr>
        <w:ind w:left="142" w:right="2835"/>
        <w:rPr>
          <w:rFonts w:ascii="Tahoma" w:hAnsi="Tahoma" w:cs="Tahoma"/>
        </w:rPr>
      </w:pPr>
    </w:p>
    <w:sectPr w:rsidR="00C66B49" w:rsidRPr="00B83914" w:rsidSect="001F4983">
      <w:headerReference w:type="default" r:id="rId17"/>
      <w:footerReference w:type="default" r:id="rId18"/>
      <w:pgSz w:w="12240" w:h="15840"/>
      <w:pgMar w:top="1985" w:right="616" w:bottom="568" w:left="709" w:header="70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468" w:rsidRDefault="00F10468">
      <w:r>
        <w:separator/>
      </w:r>
    </w:p>
  </w:endnote>
  <w:endnote w:type="continuationSeparator" w:id="0">
    <w:p w:rsidR="00F10468" w:rsidRDefault="00F10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duit ITC Ligh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B49" w:rsidRPr="000E1EDA" w:rsidRDefault="00C91FFC" w:rsidP="000E1EDA">
    <w:pPr>
      <w:pStyle w:val="Footer"/>
      <w:jc w:val="center"/>
      <w:rPr>
        <w:rFonts w:ascii="Tahoma" w:hAnsi="Tahoma" w:cs="Tahoma"/>
        <w:sz w:val="16"/>
        <w:szCs w:val="16"/>
      </w:rPr>
    </w:pPr>
    <w:r>
      <w:rPr>
        <w:noProof/>
        <w:lang w:eastAsia="en-IE"/>
      </w:rPr>
      <mc:AlternateContent>
        <mc:Choice Requires="wps">
          <w:drawing>
            <wp:anchor distT="0" distB="0" distL="114300" distR="114300" simplePos="0" relativeHeight="251664896" behindDoc="0" locked="0" layoutInCell="1" allowOverlap="1">
              <wp:simplePos x="0" y="0"/>
              <wp:positionH relativeFrom="column">
                <wp:posOffset>-490220</wp:posOffset>
              </wp:positionH>
              <wp:positionV relativeFrom="paragraph">
                <wp:posOffset>-29210</wp:posOffset>
              </wp:positionV>
              <wp:extent cx="7852410" cy="0"/>
              <wp:effectExtent l="5080" t="8890" r="10160" b="1016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2410" cy="0"/>
                      </a:xfrm>
                      <a:prstGeom prst="line">
                        <a:avLst/>
                      </a:prstGeom>
                      <a:noFill/>
                      <a:ln w="9525">
                        <a:solidFill>
                          <a:srgbClr val="438E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2.3pt" to="579.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" strokecolor="#438ec5"/>
          </w:pict>
        </mc:Fallback>
      </mc:AlternateContent>
    </w:r>
    <w:r w:rsidR="00C66B49" w:rsidRPr="000E1EDA">
      <w:rPr>
        <w:rFonts w:ascii="Tahoma" w:hAnsi="Tahoma" w:cs="Tahoma"/>
        <w:sz w:val="16"/>
        <w:szCs w:val="16"/>
      </w:rPr>
      <w:t xml:space="preserve">Company Number: </w:t>
    </w:r>
    <w:r w:rsidR="00C66B49">
      <w:rPr>
        <w:rFonts w:ascii="Tahoma" w:hAnsi="Tahoma" w:cs="Tahoma"/>
        <w:sz w:val="16"/>
        <w:szCs w:val="16"/>
      </w:rPr>
      <w:t xml:space="preserve">400703       </w:t>
    </w:r>
    <w:r w:rsidR="00C66B49" w:rsidRPr="000E1EDA">
      <w:rPr>
        <w:rFonts w:ascii="Tahoma" w:hAnsi="Tahoma" w:cs="Tahoma"/>
        <w:sz w:val="16"/>
        <w:szCs w:val="16"/>
      </w:rPr>
      <w:t xml:space="preserve"> VAT Registered N</w:t>
    </w:r>
    <w:r w:rsidR="00C66B49">
      <w:rPr>
        <w:rFonts w:ascii="Tahoma" w:hAnsi="Tahoma" w:cs="Tahoma"/>
        <w:sz w:val="16"/>
        <w:szCs w:val="16"/>
      </w:rPr>
      <w:t>umber: IE 6420703G</w:t>
    </w:r>
    <w:r w:rsidR="00C66B49">
      <w:rPr>
        <w:rFonts w:ascii="Tahoma" w:hAnsi="Tahoma" w:cs="Tahoma"/>
        <w:sz w:val="16"/>
        <w:szCs w:val="16"/>
      </w:rPr>
      <w:br/>
      <w:t>Directors</w:t>
    </w:r>
    <w:r w:rsidR="00C66B49" w:rsidRPr="000E1EDA">
      <w:rPr>
        <w:rFonts w:ascii="Tahoma" w:hAnsi="Tahoma" w:cs="Tahoma"/>
        <w:sz w:val="16"/>
        <w:szCs w:val="16"/>
      </w:rPr>
      <w:t xml:space="preserve">: </w:t>
    </w:r>
    <w:smartTag w:uri="urn:schemas-microsoft-com:office:smarttags" w:element="PersonName">
      <w:r w:rsidR="00C66B49" w:rsidRPr="000E1EDA">
        <w:rPr>
          <w:rFonts w:ascii="Tahoma" w:hAnsi="Tahoma" w:cs="Tahoma"/>
          <w:sz w:val="16"/>
          <w:szCs w:val="16"/>
        </w:rPr>
        <w:t>Nick Wheeler</w:t>
      </w:r>
    </w:smartTag>
    <w:r w:rsidR="00C66B49" w:rsidRPr="000E1EDA">
      <w:rPr>
        <w:rFonts w:ascii="Tahoma" w:hAnsi="Tahoma" w:cs="Tahoma"/>
        <w:sz w:val="16"/>
        <w:szCs w:val="16"/>
      </w:rPr>
      <w:t xml:space="preserve">, </w:t>
    </w:r>
    <w:smartTag w:uri="urn:schemas-microsoft-com:office:smarttags" w:element="PersonName">
      <w:r w:rsidR="00C66B49" w:rsidRPr="000E1EDA">
        <w:rPr>
          <w:rFonts w:ascii="Tahoma" w:hAnsi="Tahoma" w:cs="Tahoma"/>
          <w:sz w:val="16"/>
          <w:szCs w:val="16"/>
        </w:rPr>
        <w:t>Chris Thomson</w:t>
      </w:r>
    </w:smartTag>
    <w:r w:rsidR="00C66B49" w:rsidRPr="000E1EDA">
      <w:rPr>
        <w:rFonts w:ascii="Tahoma" w:hAnsi="Tahoma" w:cs="Tahoma"/>
        <w:sz w:val="16"/>
        <w:szCs w:val="16"/>
      </w:rPr>
      <w:t xml:space="preserve">, </w:t>
    </w:r>
    <w:smartTag w:uri="urn:schemas-microsoft-com:office:smarttags" w:element="PersonName">
      <w:r w:rsidR="00C66B49" w:rsidRPr="000E1EDA">
        <w:rPr>
          <w:rFonts w:ascii="Tahoma" w:hAnsi="Tahoma" w:cs="Tahoma"/>
          <w:sz w:val="16"/>
          <w:szCs w:val="16"/>
        </w:rPr>
        <w:t>Philip Lacey</w:t>
      </w:r>
    </w:smartTag>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468" w:rsidRDefault="00F10468">
      <w:r>
        <w:separator/>
      </w:r>
    </w:p>
  </w:footnote>
  <w:footnote w:type="continuationSeparator" w:id="0">
    <w:p w:rsidR="00F10468" w:rsidRDefault="00F104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B49" w:rsidRPr="00B10885" w:rsidRDefault="00C91FFC">
    <w:pPr>
      <w:pStyle w:val="Header"/>
    </w:pPr>
    <w:r>
      <w:rPr>
        <w:noProof/>
        <w:lang w:eastAsia="en-IE"/>
      </w:rPr>
      <w:drawing>
        <wp:anchor distT="0" distB="0" distL="114300" distR="114300" simplePos="0" relativeHeight="251653632" behindDoc="0" locked="0" layoutInCell="1" allowOverlap="1">
          <wp:simplePos x="0" y="0"/>
          <wp:positionH relativeFrom="column">
            <wp:posOffset>-289560</wp:posOffset>
          </wp:positionH>
          <wp:positionV relativeFrom="paragraph">
            <wp:posOffset>-478155</wp:posOffset>
          </wp:positionV>
          <wp:extent cx="514985" cy="1155700"/>
          <wp:effectExtent l="0" t="0" r="0" b="635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438EC5"/>
                      </a:clrFrom>
                      <a:clrTo>
                        <a:srgbClr val="438EC5">
                          <a:alpha val="0"/>
                        </a:srgbClr>
                      </a:clrTo>
                    </a:clrChange>
                    <a:extLst>
                      <a:ext uri="{28A0092B-C50C-407E-A947-70E740481C1C}">
                        <a14:useLocalDpi xmlns:a14="http://schemas.microsoft.com/office/drawing/2010/main" val="0"/>
                      </a:ext>
                    </a:extLst>
                  </a:blip>
                  <a:srcRect/>
                  <a:stretch>
                    <a:fillRect/>
                  </a:stretch>
                </pic:blipFill>
                <pic:spPr bwMode="auto">
                  <a:xfrm>
                    <a:off x="0" y="0"/>
                    <a:ext cx="514985" cy="1155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0" distB="0" distL="114300" distR="114300" simplePos="0" relativeHeight="251661824" behindDoc="0" locked="0" layoutInCell="1" allowOverlap="1">
              <wp:simplePos x="0" y="0"/>
              <wp:positionH relativeFrom="column">
                <wp:posOffset>5800725</wp:posOffset>
              </wp:positionH>
              <wp:positionV relativeFrom="paragraph">
                <wp:posOffset>3553460</wp:posOffset>
              </wp:positionV>
              <wp:extent cx="1511935" cy="3286125"/>
              <wp:effectExtent l="0" t="635" r="254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B49" w:rsidRDefault="00C66B49">
                          <w:r>
                            <w:rPr>
                              <w:rFonts w:ascii="Conduit ITC Light" w:hAnsi="Conduit ITC Light"/>
                              <w:color w:val="F3F3F3"/>
                              <w:sz w:val="480"/>
                              <w:szCs w:val="48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6.75pt;margin-top:279.8pt;width:119.05pt;height:25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HqtQ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" filled="f" stroked="f">
              <v:textbox>
                <w:txbxContent>
                  <w:p w:rsidR="00C66B49" w:rsidRDefault="00C66B49">
                    <w:r>
                      <w:rPr>
                        <w:rFonts w:ascii="Conduit ITC Light" w:hAnsi="Conduit ITC Light"/>
                        <w:color w:val="F3F3F3"/>
                        <w:sz w:val="480"/>
                        <w:szCs w:val="480"/>
                      </w:rPr>
                      <w:t>c</w:t>
                    </w:r>
                  </w:p>
                </w:txbxContent>
              </v:textbox>
            </v:shape>
          </w:pict>
        </mc:Fallback>
      </mc:AlternateContent>
    </w:r>
    <w:r>
      <w:rPr>
        <w:noProof/>
        <w:lang w:eastAsia="en-IE"/>
      </w:rPr>
      <mc:AlternateContent>
        <mc:Choice Requires="wps">
          <w:drawing>
            <wp:anchor distT="0" distB="0" distL="114300" distR="114300" simplePos="0" relativeHeight="251660800" behindDoc="0" locked="0" layoutInCell="1" allowOverlap="1">
              <wp:simplePos x="0" y="0"/>
              <wp:positionH relativeFrom="column">
                <wp:posOffset>4332605</wp:posOffset>
              </wp:positionH>
              <wp:positionV relativeFrom="paragraph">
                <wp:posOffset>-103505</wp:posOffset>
              </wp:positionV>
              <wp:extent cx="3043555" cy="9010650"/>
              <wp:effectExtent l="0" t="127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901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B49" w:rsidRPr="00256606" w:rsidRDefault="00C66B49">
                          <w:pPr>
                            <w:rPr>
                              <w:rFonts w:ascii="Conduit ITC Light" w:hAnsi="Conduit ITC Light"/>
                              <w:color w:val="F3F3F3"/>
                              <w:sz w:val="480"/>
                              <w:szCs w:val="480"/>
                            </w:rPr>
                          </w:pPr>
                          <w:r>
                            <w:rPr>
                              <w:rFonts w:ascii="Conduit ITC Light" w:hAnsi="Conduit ITC Light"/>
                              <w:color w:val="F3F3F3"/>
                              <w:sz w:val="480"/>
                              <w:szCs w:val="480"/>
                            </w:rPr>
                            <w:t>a</w:t>
                          </w:r>
                          <w:r w:rsidRPr="00256606">
                            <w:rPr>
                              <w:rFonts w:ascii="Conduit ITC Light" w:hAnsi="Conduit ITC Light"/>
                              <w:color w:val="F3F3F3"/>
                              <w:sz w:val="480"/>
                              <w:szCs w:val="480"/>
                            </w:rPr>
                            <w:t>ll</w:t>
                          </w:r>
                          <w:r w:rsidRPr="000666A5">
                            <w:rPr>
                              <w:rFonts w:ascii="Conduit ITC Light" w:hAnsi="Conduit ITC Light"/>
                              <w:color w:val="F3F3F3"/>
                              <w:sz w:val="240"/>
                              <w:szCs w:val="240"/>
                            </w:rPr>
                            <w:t xml:space="preserve"> </w:t>
                          </w:r>
                          <w:r>
                            <w:rPr>
                              <w:rFonts w:ascii="Conduit ITC Light" w:hAnsi="Conduit ITC Light"/>
                              <w:color w:val="F3F3F3"/>
                              <w:sz w:val="240"/>
                              <w:szCs w:val="240"/>
                            </w:rPr>
                            <w:t xml:space="preserve">   </w:t>
                          </w:r>
                          <w:r w:rsidRPr="000666A5">
                            <w:rPr>
                              <w:rFonts w:ascii="Conduit ITC Light" w:hAnsi="Conduit ITC Light"/>
                              <w:color w:val="F3F3F3"/>
                              <w:sz w:val="240"/>
                              <w:szCs w:val="240"/>
                            </w:rPr>
                            <w:t xml:space="preserve"> </w:t>
                          </w:r>
                          <w:r>
                            <w:rPr>
                              <w:rFonts w:ascii="Conduit ITC Light" w:hAnsi="Conduit ITC Light"/>
                              <w:color w:val="F3F3F3"/>
                              <w:sz w:val="480"/>
                              <w:szCs w:val="480"/>
                            </w:rPr>
                            <w:t>on</w:t>
                          </w:r>
                          <w:r w:rsidRPr="00256606">
                            <w:rPr>
                              <w:rFonts w:ascii="Conduit ITC Light" w:hAnsi="Conduit ITC Light"/>
                              <w:color w:val="F3F3F3"/>
                              <w:sz w:val="480"/>
                              <w:szCs w:val="480"/>
                            </w:rPr>
                            <w: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41.15pt;margin-top:-8.15pt;width:239.65pt;height:7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" filled="f" stroked="f">
              <v:textbox style="layout-flow:vertical;mso-layout-flow-alt:bottom-to-top">
                <w:txbxContent>
                  <w:p w:rsidR="00C66B49" w:rsidRPr="00256606" w:rsidRDefault="00C66B49">
                    <w:pPr>
                      <w:rPr>
                        <w:rFonts w:ascii="Conduit ITC Light" w:hAnsi="Conduit ITC Light"/>
                        <w:color w:val="F3F3F3"/>
                        <w:sz w:val="480"/>
                        <w:szCs w:val="480"/>
                      </w:rPr>
                    </w:pPr>
                    <w:r>
                      <w:rPr>
                        <w:rFonts w:ascii="Conduit ITC Light" w:hAnsi="Conduit ITC Light"/>
                        <w:color w:val="F3F3F3"/>
                        <w:sz w:val="480"/>
                        <w:szCs w:val="480"/>
                      </w:rPr>
                      <w:t>a</w:t>
                    </w:r>
                    <w:r w:rsidRPr="00256606">
                      <w:rPr>
                        <w:rFonts w:ascii="Conduit ITC Light" w:hAnsi="Conduit ITC Light"/>
                        <w:color w:val="F3F3F3"/>
                        <w:sz w:val="480"/>
                        <w:szCs w:val="480"/>
                      </w:rPr>
                      <w:t>ll</w:t>
                    </w:r>
                    <w:r w:rsidRPr="000666A5">
                      <w:rPr>
                        <w:rFonts w:ascii="Conduit ITC Light" w:hAnsi="Conduit ITC Light"/>
                        <w:color w:val="F3F3F3"/>
                        <w:sz w:val="240"/>
                        <w:szCs w:val="240"/>
                      </w:rPr>
                      <w:t xml:space="preserve"> </w:t>
                    </w:r>
                    <w:r>
                      <w:rPr>
                        <w:rFonts w:ascii="Conduit ITC Light" w:hAnsi="Conduit ITC Light"/>
                        <w:color w:val="F3F3F3"/>
                        <w:sz w:val="240"/>
                        <w:szCs w:val="240"/>
                      </w:rPr>
                      <w:t xml:space="preserve">   </w:t>
                    </w:r>
                    <w:r w:rsidRPr="000666A5">
                      <w:rPr>
                        <w:rFonts w:ascii="Conduit ITC Light" w:hAnsi="Conduit ITC Light"/>
                        <w:color w:val="F3F3F3"/>
                        <w:sz w:val="240"/>
                        <w:szCs w:val="240"/>
                      </w:rPr>
                      <w:t xml:space="preserve"> </w:t>
                    </w:r>
                    <w:r>
                      <w:rPr>
                        <w:rFonts w:ascii="Conduit ITC Light" w:hAnsi="Conduit ITC Light"/>
                        <w:color w:val="F3F3F3"/>
                        <w:sz w:val="480"/>
                        <w:szCs w:val="480"/>
                      </w:rPr>
                      <w:t>on</w:t>
                    </w:r>
                    <w:r w:rsidRPr="00256606">
                      <w:rPr>
                        <w:rFonts w:ascii="Conduit ITC Light" w:hAnsi="Conduit ITC Light"/>
                        <w:color w:val="F3F3F3"/>
                        <w:sz w:val="480"/>
                        <w:szCs w:val="480"/>
                      </w:rPr>
                      <w:t>e</w:t>
                    </w:r>
                  </w:p>
                </w:txbxContent>
              </v:textbox>
            </v:shape>
          </w:pict>
        </mc:Fallback>
      </mc:AlternateContent>
    </w:r>
    <w:r>
      <w:rPr>
        <w:noProof/>
        <w:lang w:eastAsia="en-IE"/>
      </w:rPr>
      <mc:AlternateContent>
        <mc:Choice Requires="wps">
          <w:drawing>
            <wp:anchor distT="0" distB="0" distL="114300" distR="114300" simplePos="0" relativeHeight="251650560" behindDoc="0" locked="0" layoutInCell="1" allowOverlap="1">
              <wp:simplePos x="0" y="0"/>
              <wp:positionH relativeFrom="column">
                <wp:posOffset>-478155</wp:posOffset>
              </wp:positionH>
              <wp:positionV relativeFrom="paragraph">
                <wp:posOffset>-26670</wp:posOffset>
              </wp:positionV>
              <wp:extent cx="7802245" cy="1905"/>
              <wp:effectExtent l="445770" t="449580" r="448310" b="45339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2245" cy="1905"/>
                      </a:xfrm>
                      <a:prstGeom prst="line">
                        <a:avLst/>
                      </a:prstGeom>
                      <a:noFill/>
                      <a:ln w="889000">
                        <a:solidFill>
                          <a:srgbClr val="438E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2.1pt" to="576.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" strokecolor="#438ec5" strokeweight="70pt"/>
          </w:pict>
        </mc:Fallback>
      </mc:AlternateContent>
    </w:r>
    <w:r>
      <w:rPr>
        <w:noProof/>
        <w:lang w:eastAsia="en-IE"/>
      </w:rPr>
      <mc:AlternateContent>
        <mc:Choice Requires="wps">
          <w:drawing>
            <wp:anchor distT="0" distB="0" distL="114300" distR="114300" simplePos="0" relativeHeight="251663872" behindDoc="0" locked="0" layoutInCell="1" allowOverlap="1">
              <wp:simplePos x="0" y="0"/>
              <wp:positionH relativeFrom="column">
                <wp:posOffset>-813435</wp:posOffset>
              </wp:positionH>
              <wp:positionV relativeFrom="paragraph">
                <wp:posOffset>-763905</wp:posOffset>
              </wp:positionV>
              <wp:extent cx="528955" cy="145288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45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B49" w:rsidRDefault="00C66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64.05pt;margin-top:-60.15pt;width:41.65pt;height:11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" stroked="f">
              <v:textbox>
                <w:txbxContent>
                  <w:p w:rsidR="00C66B49" w:rsidRDefault="00C66B49"/>
                </w:txbxContent>
              </v:textbox>
            </v:shape>
          </w:pict>
        </mc:Fallback>
      </mc:AlternateContent>
    </w:r>
    <w:r>
      <w:rPr>
        <w:noProof/>
        <w:lang w:eastAsia="en-IE"/>
      </w:rPr>
      <w:drawing>
        <wp:anchor distT="0" distB="0" distL="114300" distR="114300" simplePos="0" relativeHeight="251656704" behindDoc="0" locked="0" layoutInCell="1" allowOverlap="1">
          <wp:simplePos x="0" y="0"/>
          <wp:positionH relativeFrom="column">
            <wp:posOffset>5471795</wp:posOffset>
          </wp:positionH>
          <wp:positionV relativeFrom="paragraph">
            <wp:posOffset>-83820</wp:posOffset>
          </wp:positionV>
          <wp:extent cx="45085" cy="7562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756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59776" behindDoc="0" locked="0" layoutInCell="1" allowOverlap="1">
          <wp:simplePos x="0" y="0"/>
          <wp:positionH relativeFrom="column">
            <wp:posOffset>3673475</wp:posOffset>
          </wp:positionH>
          <wp:positionV relativeFrom="paragraph">
            <wp:posOffset>-83820</wp:posOffset>
          </wp:positionV>
          <wp:extent cx="45085" cy="7562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756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58752" behindDoc="0" locked="0" layoutInCell="1" allowOverlap="1">
          <wp:simplePos x="0" y="0"/>
          <wp:positionH relativeFrom="column">
            <wp:posOffset>3673475</wp:posOffset>
          </wp:positionH>
          <wp:positionV relativeFrom="paragraph">
            <wp:posOffset>-87630</wp:posOffset>
          </wp:positionV>
          <wp:extent cx="45085" cy="75628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756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57728" behindDoc="0" locked="0" layoutInCell="1" allowOverlap="1">
          <wp:simplePos x="0" y="0"/>
          <wp:positionH relativeFrom="column">
            <wp:posOffset>4582160</wp:posOffset>
          </wp:positionH>
          <wp:positionV relativeFrom="paragraph">
            <wp:posOffset>-83820</wp:posOffset>
          </wp:positionV>
          <wp:extent cx="45085" cy="75628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756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0" distB="0" distL="114300" distR="114300" simplePos="0" relativeHeight="251652608" behindDoc="0" locked="0" layoutInCell="1" allowOverlap="1">
              <wp:simplePos x="0" y="0"/>
              <wp:positionH relativeFrom="column">
                <wp:posOffset>3672205</wp:posOffset>
              </wp:positionH>
              <wp:positionV relativeFrom="paragraph">
                <wp:posOffset>-43180</wp:posOffset>
              </wp:positionV>
              <wp:extent cx="3884930" cy="723900"/>
              <wp:effectExtent l="0" t="4445"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B49" w:rsidRPr="0017033F" w:rsidRDefault="00C66B49" w:rsidP="00BE439B">
                          <w:pPr>
                            <w:tabs>
                              <w:tab w:val="left" w:pos="1418"/>
                              <w:tab w:val="left" w:pos="2835"/>
                            </w:tabs>
                            <w:spacing w:line="360" w:lineRule="auto"/>
                            <w:rPr>
                              <w:rFonts w:ascii="Conduit ITC Light" w:hAnsi="Conduit ITC Light"/>
                              <w:color w:val="FFFFFF"/>
                              <w:sz w:val="16"/>
                              <w:szCs w:val="16"/>
                            </w:rPr>
                          </w:pPr>
                          <w:r w:rsidRPr="0017033F">
                            <w:rPr>
                              <w:rFonts w:ascii="Conduit ITC Light" w:hAnsi="Conduit ITC Light"/>
                              <w:color w:val="FFFFFF"/>
                              <w:sz w:val="16"/>
                              <w:szCs w:val="16"/>
                            </w:rPr>
                            <w:t xml:space="preserve">Phone                </w:t>
                          </w:r>
                          <w:r>
                            <w:rPr>
                              <w:rFonts w:ascii="Conduit ITC Light" w:hAnsi="Conduit ITC Light"/>
                              <w:color w:val="FFFFFF"/>
                              <w:sz w:val="16"/>
                              <w:szCs w:val="16"/>
                            </w:rPr>
                            <w:t xml:space="preserve">         </w:t>
                          </w:r>
                          <w:r w:rsidRPr="0017033F">
                            <w:rPr>
                              <w:rFonts w:ascii="Conduit ITC Light" w:hAnsi="Conduit ITC Light"/>
                              <w:color w:val="FFFFFF"/>
                              <w:sz w:val="16"/>
                              <w:szCs w:val="16"/>
                            </w:rPr>
                            <w:t xml:space="preserve"> </w:t>
                          </w:r>
                          <w:r>
                            <w:rPr>
                              <w:rFonts w:ascii="Conduit ITC Light" w:hAnsi="Conduit ITC Light"/>
                              <w:color w:val="FFFFFF"/>
                              <w:sz w:val="16"/>
                              <w:szCs w:val="16"/>
                            </w:rPr>
                            <w:tab/>
                          </w:r>
                          <w:r w:rsidRPr="0017033F">
                            <w:rPr>
                              <w:rFonts w:ascii="Conduit ITC Light" w:hAnsi="Conduit ITC Light"/>
                              <w:color w:val="FFFFFF"/>
                              <w:sz w:val="16"/>
                              <w:szCs w:val="16"/>
                            </w:rPr>
                            <w:t xml:space="preserve">Web                     </w:t>
                          </w:r>
                          <w:r>
                            <w:rPr>
                              <w:rFonts w:ascii="Conduit ITC Light" w:hAnsi="Conduit ITC Light"/>
                              <w:color w:val="FFFFFF"/>
                              <w:sz w:val="16"/>
                              <w:szCs w:val="16"/>
                            </w:rPr>
                            <w:t xml:space="preserve">       </w:t>
                          </w:r>
                          <w:r w:rsidRPr="0017033F">
                            <w:rPr>
                              <w:rFonts w:ascii="Conduit ITC Light" w:hAnsi="Conduit ITC Light"/>
                              <w:color w:val="FFFFFF"/>
                              <w:sz w:val="16"/>
                              <w:szCs w:val="16"/>
                            </w:rPr>
                            <w:t xml:space="preserve"> </w:t>
                          </w:r>
                          <w:r>
                            <w:rPr>
                              <w:rFonts w:ascii="Conduit ITC Light" w:hAnsi="Conduit ITC Light"/>
                              <w:color w:val="FFFFFF"/>
                              <w:sz w:val="16"/>
                              <w:szCs w:val="16"/>
                            </w:rPr>
                            <w:tab/>
                          </w:r>
                          <w:r w:rsidRPr="0017033F">
                            <w:rPr>
                              <w:rFonts w:ascii="Conduit ITC Light" w:hAnsi="Conduit ITC Light"/>
                              <w:color w:val="FFFFFF"/>
                              <w:sz w:val="16"/>
                              <w:szCs w:val="16"/>
                            </w:rPr>
                            <w:t>Address</w:t>
                          </w:r>
                        </w:p>
                        <w:p w:rsidR="00C66B49" w:rsidRPr="0017033F" w:rsidRDefault="00C66B49" w:rsidP="00BE439B">
                          <w:pPr>
                            <w:tabs>
                              <w:tab w:val="left" w:pos="1418"/>
                              <w:tab w:val="left" w:pos="2835"/>
                              <w:tab w:val="left" w:pos="2977"/>
                            </w:tabs>
                            <w:rPr>
                              <w:rFonts w:ascii="Conduit ITC Light" w:hAnsi="Conduit ITC Light"/>
                              <w:color w:val="438EC5"/>
                              <w:sz w:val="16"/>
                              <w:szCs w:val="16"/>
                            </w:rPr>
                          </w:pPr>
                          <w:r w:rsidRPr="0017033F">
                            <w:rPr>
                              <w:rFonts w:ascii="Conduit ITC Light" w:hAnsi="Conduit ITC Light"/>
                              <w:color w:val="438EC5"/>
                              <w:sz w:val="16"/>
                              <w:szCs w:val="16"/>
                            </w:rPr>
                            <w:t xml:space="preserve">+ 353 </w:t>
                          </w:r>
                          <w:r>
                            <w:rPr>
                              <w:rFonts w:ascii="Conduit ITC Light" w:hAnsi="Conduit ITC Light"/>
                              <w:color w:val="438EC5"/>
                              <w:sz w:val="16"/>
                              <w:szCs w:val="16"/>
                            </w:rPr>
                            <w:t xml:space="preserve"> </w:t>
                          </w:r>
                          <w:r w:rsidRPr="0017033F">
                            <w:rPr>
                              <w:rFonts w:ascii="Conduit ITC Light" w:hAnsi="Conduit ITC Light"/>
                              <w:color w:val="438EC5"/>
                              <w:sz w:val="16"/>
                              <w:szCs w:val="16"/>
                            </w:rPr>
                            <w:t>1</w:t>
                          </w:r>
                          <w:r>
                            <w:rPr>
                              <w:rFonts w:ascii="Conduit ITC Light" w:hAnsi="Conduit ITC Light"/>
                              <w:color w:val="438EC5"/>
                              <w:sz w:val="16"/>
                              <w:szCs w:val="16"/>
                            </w:rPr>
                            <w:t xml:space="preserve">  </w:t>
                          </w:r>
                          <w:r w:rsidRPr="0017033F">
                            <w:rPr>
                              <w:rFonts w:ascii="Conduit ITC Light" w:hAnsi="Conduit ITC Light"/>
                              <w:color w:val="438EC5"/>
                              <w:sz w:val="16"/>
                              <w:szCs w:val="16"/>
                            </w:rPr>
                            <w:t>4294000</w:t>
                          </w:r>
                          <w:r w:rsidRPr="0017033F">
                            <w:rPr>
                              <w:rFonts w:ascii="Conduit ITC Light" w:hAnsi="Conduit ITC Light"/>
                              <w:color w:val="438EC5"/>
                              <w:sz w:val="16"/>
                              <w:szCs w:val="16"/>
                            </w:rPr>
                            <w:tab/>
                            <w:t>www.</w:t>
                          </w:r>
                          <w:r w:rsidRPr="00BE3CB5">
                            <w:rPr>
                              <w:rFonts w:ascii="Conduit ITC Light" w:hAnsi="Conduit ITC Light"/>
                              <w:color w:val="438EC5"/>
                              <w:sz w:val="16"/>
                              <w:szCs w:val="16"/>
                            </w:rPr>
                            <w:t xml:space="preserve"> </w:t>
                          </w:r>
                          <w:r w:rsidRPr="0017033F">
                            <w:rPr>
                              <w:rFonts w:ascii="Conduit ITC Light" w:hAnsi="Conduit ITC Light"/>
                              <w:color w:val="438EC5"/>
                              <w:sz w:val="16"/>
                              <w:szCs w:val="16"/>
                            </w:rPr>
                            <w:t>allnone.ie</w:t>
                          </w:r>
                          <w:r>
                            <w:rPr>
                              <w:rFonts w:ascii="Conduit ITC Light" w:hAnsi="Conduit ITC Light"/>
                              <w:color w:val="438EC5"/>
                              <w:sz w:val="16"/>
                              <w:szCs w:val="16"/>
                            </w:rPr>
                            <w:tab/>
                          </w:r>
                          <w:smartTag w:uri="urn:schemas-microsoft-com:office:smarttags" w:element="address">
                            <w:smartTag w:uri="urn:schemas-microsoft-com:office:smarttags" w:element="Street">
                              <w:r w:rsidRPr="0017033F">
                                <w:rPr>
                                  <w:rFonts w:ascii="Conduit ITC Light" w:hAnsi="Conduit ITC Light"/>
                                  <w:color w:val="438EC5"/>
                                  <w:sz w:val="16"/>
                                  <w:szCs w:val="16"/>
                                </w:rPr>
                                <w:t>48 Western Parkway</w:t>
                              </w:r>
                            </w:smartTag>
                          </w:smartTag>
                          <w:r>
                            <w:rPr>
                              <w:rFonts w:ascii="Conduit ITC Light" w:hAnsi="Conduit ITC Light"/>
                              <w:color w:val="438EC5"/>
                              <w:sz w:val="16"/>
                              <w:szCs w:val="16"/>
                            </w:rPr>
                            <w:t xml:space="preserve"> Business Park</w:t>
                          </w:r>
                        </w:p>
                        <w:p w:rsidR="00C66B49" w:rsidRDefault="00C66B49"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t xml:space="preserve">Lower </w:t>
                          </w:r>
                          <w:smartTag w:uri="urn:schemas-microsoft-com:office:smarttags" w:element="address">
                            <w:smartTag w:uri="urn:schemas-microsoft-com:office:smarttags" w:element="Street">
                              <w:r>
                                <w:rPr>
                                  <w:rFonts w:ascii="Conduit ITC Light" w:hAnsi="Conduit ITC Light"/>
                                  <w:color w:val="438EC5"/>
                                  <w:sz w:val="16"/>
                                  <w:szCs w:val="16"/>
                                </w:rPr>
                                <w:t>Ballymount Road</w:t>
                              </w:r>
                            </w:smartTag>
                          </w:smartTag>
                        </w:p>
                        <w:p w:rsidR="00C66B49" w:rsidRDefault="00C66B49"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place">
                            <w:smartTag w:uri="urn:schemas-microsoft-com:office:smarttags" w:element="City">
                              <w:r>
                                <w:rPr>
                                  <w:rFonts w:ascii="Conduit ITC Light" w:hAnsi="Conduit ITC Light"/>
                                  <w:color w:val="438EC5"/>
                                  <w:sz w:val="16"/>
                                  <w:szCs w:val="16"/>
                                </w:rPr>
                                <w:t>Dublin</w:t>
                              </w:r>
                            </w:smartTag>
                          </w:smartTag>
                          <w:r>
                            <w:rPr>
                              <w:rFonts w:ascii="Conduit ITC Light" w:hAnsi="Conduit ITC Light"/>
                              <w:color w:val="438EC5"/>
                              <w:sz w:val="16"/>
                              <w:szCs w:val="16"/>
                            </w:rPr>
                            <w:t xml:space="preserve"> 12</w:t>
                          </w:r>
                        </w:p>
                        <w:p w:rsidR="00C66B49" w:rsidRPr="0017033F" w:rsidRDefault="00C66B49"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place">
                            <w:smartTag w:uri="urn:schemas-microsoft-com:office:smarttags" w:element="country-region">
                              <w:r>
                                <w:rPr>
                                  <w:rFonts w:ascii="Conduit ITC Light" w:hAnsi="Conduit ITC Light"/>
                                  <w:color w:val="438EC5"/>
                                  <w:sz w:val="16"/>
                                  <w:szCs w:val="16"/>
                                </w:rPr>
                                <w:t>Ireland</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289.15pt;margin-top:-3.4pt;width:305.9pt;height: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DyvAIAAME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" filled="f" stroked="f">
              <v:textbox>
                <w:txbxContent>
                  <w:p w:rsidR="00C66B49" w:rsidRPr="0017033F" w:rsidRDefault="00C66B49" w:rsidP="00BE439B">
                    <w:pPr>
                      <w:tabs>
                        <w:tab w:val="left" w:pos="1418"/>
                        <w:tab w:val="left" w:pos="2835"/>
                      </w:tabs>
                      <w:spacing w:line="360" w:lineRule="auto"/>
                      <w:rPr>
                        <w:rFonts w:ascii="Conduit ITC Light" w:hAnsi="Conduit ITC Light"/>
                        <w:color w:val="FFFFFF"/>
                        <w:sz w:val="16"/>
                        <w:szCs w:val="16"/>
                      </w:rPr>
                    </w:pPr>
                    <w:r w:rsidRPr="0017033F">
                      <w:rPr>
                        <w:rFonts w:ascii="Conduit ITC Light" w:hAnsi="Conduit ITC Light"/>
                        <w:color w:val="FFFFFF"/>
                        <w:sz w:val="16"/>
                        <w:szCs w:val="16"/>
                      </w:rPr>
                      <w:t xml:space="preserve">Phone                </w:t>
                    </w:r>
                    <w:r>
                      <w:rPr>
                        <w:rFonts w:ascii="Conduit ITC Light" w:hAnsi="Conduit ITC Light"/>
                        <w:color w:val="FFFFFF"/>
                        <w:sz w:val="16"/>
                        <w:szCs w:val="16"/>
                      </w:rPr>
                      <w:t xml:space="preserve">         </w:t>
                    </w:r>
                    <w:r w:rsidRPr="0017033F">
                      <w:rPr>
                        <w:rFonts w:ascii="Conduit ITC Light" w:hAnsi="Conduit ITC Light"/>
                        <w:color w:val="FFFFFF"/>
                        <w:sz w:val="16"/>
                        <w:szCs w:val="16"/>
                      </w:rPr>
                      <w:t xml:space="preserve"> </w:t>
                    </w:r>
                    <w:r>
                      <w:rPr>
                        <w:rFonts w:ascii="Conduit ITC Light" w:hAnsi="Conduit ITC Light"/>
                        <w:color w:val="FFFFFF"/>
                        <w:sz w:val="16"/>
                        <w:szCs w:val="16"/>
                      </w:rPr>
                      <w:tab/>
                    </w:r>
                    <w:r w:rsidRPr="0017033F">
                      <w:rPr>
                        <w:rFonts w:ascii="Conduit ITC Light" w:hAnsi="Conduit ITC Light"/>
                        <w:color w:val="FFFFFF"/>
                        <w:sz w:val="16"/>
                        <w:szCs w:val="16"/>
                      </w:rPr>
                      <w:t xml:space="preserve">Web                     </w:t>
                    </w:r>
                    <w:r>
                      <w:rPr>
                        <w:rFonts w:ascii="Conduit ITC Light" w:hAnsi="Conduit ITC Light"/>
                        <w:color w:val="FFFFFF"/>
                        <w:sz w:val="16"/>
                        <w:szCs w:val="16"/>
                      </w:rPr>
                      <w:t xml:space="preserve">       </w:t>
                    </w:r>
                    <w:r w:rsidRPr="0017033F">
                      <w:rPr>
                        <w:rFonts w:ascii="Conduit ITC Light" w:hAnsi="Conduit ITC Light"/>
                        <w:color w:val="FFFFFF"/>
                        <w:sz w:val="16"/>
                        <w:szCs w:val="16"/>
                      </w:rPr>
                      <w:t xml:space="preserve"> </w:t>
                    </w:r>
                    <w:r>
                      <w:rPr>
                        <w:rFonts w:ascii="Conduit ITC Light" w:hAnsi="Conduit ITC Light"/>
                        <w:color w:val="FFFFFF"/>
                        <w:sz w:val="16"/>
                        <w:szCs w:val="16"/>
                      </w:rPr>
                      <w:tab/>
                    </w:r>
                    <w:r w:rsidRPr="0017033F">
                      <w:rPr>
                        <w:rFonts w:ascii="Conduit ITC Light" w:hAnsi="Conduit ITC Light"/>
                        <w:color w:val="FFFFFF"/>
                        <w:sz w:val="16"/>
                        <w:szCs w:val="16"/>
                      </w:rPr>
                      <w:t>Address</w:t>
                    </w:r>
                  </w:p>
                  <w:p w:rsidR="00C66B49" w:rsidRPr="0017033F" w:rsidRDefault="00C66B49" w:rsidP="00BE439B">
                    <w:pPr>
                      <w:tabs>
                        <w:tab w:val="left" w:pos="1418"/>
                        <w:tab w:val="left" w:pos="2835"/>
                        <w:tab w:val="left" w:pos="2977"/>
                      </w:tabs>
                      <w:rPr>
                        <w:rFonts w:ascii="Conduit ITC Light" w:hAnsi="Conduit ITC Light"/>
                        <w:color w:val="438EC5"/>
                        <w:sz w:val="16"/>
                        <w:szCs w:val="16"/>
                      </w:rPr>
                    </w:pPr>
                    <w:r w:rsidRPr="0017033F">
                      <w:rPr>
                        <w:rFonts w:ascii="Conduit ITC Light" w:hAnsi="Conduit ITC Light"/>
                        <w:color w:val="438EC5"/>
                        <w:sz w:val="16"/>
                        <w:szCs w:val="16"/>
                      </w:rPr>
                      <w:t xml:space="preserve">+ 353 </w:t>
                    </w:r>
                    <w:r>
                      <w:rPr>
                        <w:rFonts w:ascii="Conduit ITC Light" w:hAnsi="Conduit ITC Light"/>
                        <w:color w:val="438EC5"/>
                        <w:sz w:val="16"/>
                        <w:szCs w:val="16"/>
                      </w:rPr>
                      <w:t xml:space="preserve"> </w:t>
                    </w:r>
                    <w:r w:rsidRPr="0017033F">
                      <w:rPr>
                        <w:rFonts w:ascii="Conduit ITC Light" w:hAnsi="Conduit ITC Light"/>
                        <w:color w:val="438EC5"/>
                        <w:sz w:val="16"/>
                        <w:szCs w:val="16"/>
                      </w:rPr>
                      <w:t>1</w:t>
                    </w:r>
                    <w:r>
                      <w:rPr>
                        <w:rFonts w:ascii="Conduit ITC Light" w:hAnsi="Conduit ITC Light"/>
                        <w:color w:val="438EC5"/>
                        <w:sz w:val="16"/>
                        <w:szCs w:val="16"/>
                      </w:rPr>
                      <w:t xml:space="preserve">  </w:t>
                    </w:r>
                    <w:r w:rsidRPr="0017033F">
                      <w:rPr>
                        <w:rFonts w:ascii="Conduit ITC Light" w:hAnsi="Conduit ITC Light"/>
                        <w:color w:val="438EC5"/>
                        <w:sz w:val="16"/>
                        <w:szCs w:val="16"/>
                      </w:rPr>
                      <w:t>4294000</w:t>
                    </w:r>
                    <w:r w:rsidRPr="0017033F">
                      <w:rPr>
                        <w:rFonts w:ascii="Conduit ITC Light" w:hAnsi="Conduit ITC Light"/>
                        <w:color w:val="438EC5"/>
                        <w:sz w:val="16"/>
                        <w:szCs w:val="16"/>
                      </w:rPr>
                      <w:tab/>
                      <w:t>www.</w:t>
                    </w:r>
                    <w:r w:rsidRPr="00BE3CB5">
                      <w:rPr>
                        <w:rFonts w:ascii="Conduit ITC Light" w:hAnsi="Conduit ITC Light"/>
                        <w:color w:val="438EC5"/>
                        <w:sz w:val="16"/>
                        <w:szCs w:val="16"/>
                      </w:rPr>
                      <w:t xml:space="preserve"> </w:t>
                    </w:r>
                    <w:r w:rsidRPr="0017033F">
                      <w:rPr>
                        <w:rFonts w:ascii="Conduit ITC Light" w:hAnsi="Conduit ITC Light"/>
                        <w:color w:val="438EC5"/>
                        <w:sz w:val="16"/>
                        <w:szCs w:val="16"/>
                      </w:rPr>
                      <w:t>allnone.ie</w:t>
                    </w:r>
                    <w:r>
                      <w:rPr>
                        <w:rFonts w:ascii="Conduit ITC Light" w:hAnsi="Conduit ITC Light"/>
                        <w:color w:val="438EC5"/>
                        <w:sz w:val="16"/>
                        <w:szCs w:val="16"/>
                      </w:rPr>
                      <w:tab/>
                    </w:r>
                    <w:smartTag w:uri="urn:schemas-microsoft-com:office:smarttags" w:element="address">
                      <w:smartTag w:uri="urn:schemas-microsoft-com:office:smarttags" w:element="Street">
                        <w:r w:rsidRPr="0017033F">
                          <w:rPr>
                            <w:rFonts w:ascii="Conduit ITC Light" w:hAnsi="Conduit ITC Light"/>
                            <w:color w:val="438EC5"/>
                            <w:sz w:val="16"/>
                            <w:szCs w:val="16"/>
                          </w:rPr>
                          <w:t>48 Western Parkway</w:t>
                        </w:r>
                      </w:smartTag>
                    </w:smartTag>
                    <w:r>
                      <w:rPr>
                        <w:rFonts w:ascii="Conduit ITC Light" w:hAnsi="Conduit ITC Light"/>
                        <w:color w:val="438EC5"/>
                        <w:sz w:val="16"/>
                        <w:szCs w:val="16"/>
                      </w:rPr>
                      <w:t xml:space="preserve"> Business Park</w:t>
                    </w:r>
                  </w:p>
                  <w:p w:rsidR="00C66B49" w:rsidRDefault="00C66B49"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t xml:space="preserve">Lower </w:t>
                    </w:r>
                    <w:smartTag w:uri="urn:schemas-microsoft-com:office:smarttags" w:element="address">
                      <w:smartTag w:uri="urn:schemas-microsoft-com:office:smarttags" w:element="Street">
                        <w:r>
                          <w:rPr>
                            <w:rFonts w:ascii="Conduit ITC Light" w:hAnsi="Conduit ITC Light"/>
                            <w:color w:val="438EC5"/>
                            <w:sz w:val="16"/>
                            <w:szCs w:val="16"/>
                          </w:rPr>
                          <w:t>Ballymount Road</w:t>
                        </w:r>
                      </w:smartTag>
                    </w:smartTag>
                  </w:p>
                  <w:p w:rsidR="00C66B49" w:rsidRDefault="00C66B49"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place">
                      <w:smartTag w:uri="urn:schemas-microsoft-com:office:smarttags" w:element="City">
                        <w:r>
                          <w:rPr>
                            <w:rFonts w:ascii="Conduit ITC Light" w:hAnsi="Conduit ITC Light"/>
                            <w:color w:val="438EC5"/>
                            <w:sz w:val="16"/>
                            <w:szCs w:val="16"/>
                          </w:rPr>
                          <w:t>Dublin</w:t>
                        </w:r>
                      </w:smartTag>
                    </w:smartTag>
                    <w:r>
                      <w:rPr>
                        <w:rFonts w:ascii="Conduit ITC Light" w:hAnsi="Conduit ITC Light"/>
                        <w:color w:val="438EC5"/>
                        <w:sz w:val="16"/>
                        <w:szCs w:val="16"/>
                      </w:rPr>
                      <w:t xml:space="preserve"> 12</w:t>
                    </w:r>
                  </w:p>
                  <w:p w:rsidR="00C66B49" w:rsidRPr="0017033F" w:rsidRDefault="00C66B49"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place">
                      <w:smartTag w:uri="urn:schemas-microsoft-com:office:smarttags" w:element="country-region">
                        <w:r>
                          <w:rPr>
                            <w:rFonts w:ascii="Conduit ITC Light" w:hAnsi="Conduit ITC Light"/>
                            <w:color w:val="438EC5"/>
                            <w:sz w:val="16"/>
                            <w:szCs w:val="16"/>
                          </w:rPr>
                          <w:t>Ireland</w:t>
                        </w:r>
                      </w:smartTag>
                    </w:smartTag>
                  </w:p>
                </w:txbxContent>
              </v:textbox>
            </v:shape>
          </w:pict>
        </mc:Fallback>
      </mc:AlternateContent>
    </w:r>
    <w:r>
      <w:rPr>
        <w:noProof/>
        <w:lang w:eastAsia="en-IE"/>
      </w:rPr>
      <mc:AlternateContent>
        <mc:Choice Requires="wps">
          <w:drawing>
            <wp:anchor distT="0" distB="0" distL="114300" distR="114300" simplePos="0" relativeHeight="251651584" behindDoc="0" locked="0" layoutInCell="1" allowOverlap="1">
              <wp:simplePos x="0" y="0"/>
              <wp:positionH relativeFrom="column">
                <wp:posOffset>-360045</wp:posOffset>
              </wp:positionH>
              <wp:positionV relativeFrom="paragraph">
                <wp:posOffset>421005</wp:posOffset>
              </wp:positionV>
              <wp:extent cx="7926070" cy="1270"/>
              <wp:effectExtent l="259080" t="259080" r="254000" b="25400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26070" cy="1270"/>
                      </a:xfrm>
                      <a:prstGeom prst="line">
                        <a:avLst/>
                      </a:prstGeom>
                      <a:noFill/>
                      <a:ln w="508000">
                        <a:solidFill>
                          <a:srgbClr val="C6DB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33.15pt" to="595.7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" strokecolor="#c6dbf0" strokeweight="40pt"/>
          </w:pict>
        </mc:Fallback>
      </mc:AlternateContent>
    </w:r>
    <w:r>
      <w:rPr>
        <w:noProof/>
        <w:lang w:eastAsia="en-IE"/>
      </w:rPr>
      <mc:AlternateContent>
        <mc:Choice Requires="wps">
          <w:drawing>
            <wp:anchor distT="0" distB="0" distL="114300" distR="114300" simplePos="0" relativeHeight="251662848" behindDoc="0" locked="0" layoutInCell="1" allowOverlap="1">
              <wp:simplePos x="0" y="0"/>
              <wp:positionH relativeFrom="column">
                <wp:posOffset>763270</wp:posOffset>
              </wp:positionH>
              <wp:positionV relativeFrom="paragraph">
                <wp:posOffset>-354330</wp:posOffset>
              </wp:positionV>
              <wp:extent cx="2701925" cy="459105"/>
              <wp:effectExtent l="1270" t="0" r="1905"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B49" w:rsidRPr="008F6F21" w:rsidRDefault="00C66B49">
                          <w:pPr>
                            <w:rPr>
                              <w:rFonts w:ascii="Tahoma" w:hAnsi="Tahoma" w:cs="Tahoma"/>
                              <w:color w:val="FFFFFF"/>
                              <w:sz w:val="36"/>
                              <w:szCs w:val="36"/>
                            </w:rPr>
                          </w:pPr>
                          <w:r>
                            <w:rPr>
                              <w:rFonts w:ascii="Tahoma" w:hAnsi="Tahoma" w:cs="Tahoma"/>
                              <w:color w:val="FFFFFF"/>
                              <w:sz w:val="36"/>
                              <w:szCs w:val="36"/>
                            </w:rPr>
                            <w:t>Project Mailbox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60.1pt;margin-top:-27.9pt;width:212.75pt;height:36.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N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" filled="f" stroked="f">
              <v:textbox>
                <w:txbxContent>
                  <w:p w:rsidR="00C66B49" w:rsidRPr="008F6F21" w:rsidRDefault="00C66B49">
                    <w:pPr>
                      <w:rPr>
                        <w:rFonts w:ascii="Tahoma" w:hAnsi="Tahoma" w:cs="Tahoma"/>
                        <w:color w:val="FFFFFF"/>
                        <w:sz w:val="36"/>
                        <w:szCs w:val="36"/>
                      </w:rPr>
                    </w:pPr>
                    <w:r>
                      <w:rPr>
                        <w:rFonts w:ascii="Tahoma" w:hAnsi="Tahoma" w:cs="Tahoma"/>
                        <w:color w:val="FFFFFF"/>
                        <w:sz w:val="36"/>
                        <w:szCs w:val="36"/>
                      </w:rPr>
                      <w:t>Project Mailbox</w:t>
                    </w:r>
                  </w:p>
                </w:txbxContent>
              </v:textbox>
            </v:shape>
          </w:pict>
        </mc:Fallback>
      </mc:AlternateContent>
    </w:r>
    <w:r>
      <w:rPr>
        <w:noProof/>
        <w:lang w:eastAsia="en-IE"/>
      </w:rPr>
      <w:drawing>
        <wp:anchor distT="0" distB="0" distL="114300" distR="114300" simplePos="0" relativeHeight="251655680" behindDoc="0" locked="0" layoutInCell="1" allowOverlap="1">
          <wp:simplePos x="0" y="0"/>
          <wp:positionH relativeFrom="column">
            <wp:posOffset>26670</wp:posOffset>
          </wp:positionH>
          <wp:positionV relativeFrom="paragraph">
            <wp:posOffset>-260350</wp:posOffset>
          </wp:positionV>
          <wp:extent cx="589915" cy="42354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9915" cy="423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0" distB="0" distL="114300" distR="114300" simplePos="0" relativeHeight="251654656" behindDoc="0" locked="0" layoutInCell="1" allowOverlap="1">
              <wp:simplePos x="0" y="0"/>
              <wp:positionH relativeFrom="column">
                <wp:posOffset>-1753870</wp:posOffset>
              </wp:positionH>
              <wp:positionV relativeFrom="paragraph">
                <wp:posOffset>-597535</wp:posOffset>
              </wp:positionV>
              <wp:extent cx="826770" cy="1306195"/>
              <wp:effectExtent l="0" t="2540" r="3175"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130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38.1pt;margin-top:-47.05pt;width:65.1pt;height:10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NfA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91B29"/>
    <w:multiLevelType w:val="hybridMultilevel"/>
    <w:tmpl w:val="6BDE7ADC"/>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
    <w:nsid w:val="14471081"/>
    <w:multiLevelType w:val="hybridMultilevel"/>
    <w:tmpl w:val="D2DE3CB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262A4943"/>
    <w:multiLevelType w:val="hybridMultilevel"/>
    <w:tmpl w:val="99DC151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1EC6BB5"/>
    <w:multiLevelType w:val="hybridMultilevel"/>
    <w:tmpl w:val="7B62F7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66313E23"/>
    <w:multiLevelType w:val="hybridMultilevel"/>
    <w:tmpl w:val="219818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7F443A6E"/>
    <w:multiLevelType w:val="hybridMultilevel"/>
    <w:tmpl w:val="753CE3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083"/>
    <w:rsid w:val="00000D36"/>
    <w:rsid w:val="00013176"/>
    <w:rsid w:val="00030996"/>
    <w:rsid w:val="00040A22"/>
    <w:rsid w:val="00043C8D"/>
    <w:rsid w:val="00055CA0"/>
    <w:rsid w:val="00060F6E"/>
    <w:rsid w:val="00061F5A"/>
    <w:rsid w:val="000666A5"/>
    <w:rsid w:val="00072A8B"/>
    <w:rsid w:val="000825E1"/>
    <w:rsid w:val="000A0413"/>
    <w:rsid w:val="000A1612"/>
    <w:rsid w:val="000B06C9"/>
    <w:rsid w:val="000C15EF"/>
    <w:rsid w:val="000C1D72"/>
    <w:rsid w:val="000C4FEB"/>
    <w:rsid w:val="000C66BB"/>
    <w:rsid w:val="000C6A2F"/>
    <w:rsid w:val="000E1EDA"/>
    <w:rsid w:val="000E554E"/>
    <w:rsid w:val="00111C70"/>
    <w:rsid w:val="001122F8"/>
    <w:rsid w:val="00117A68"/>
    <w:rsid w:val="0012192D"/>
    <w:rsid w:val="001272E3"/>
    <w:rsid w:val="00132BBE"/>
    <w:rsid w:val="00133922"/>
    <w:rsid w:val="001505D9"/>
    <w:rsid w:val="0015528F"/>
    <w:rsid w:val="00156E15"/>
    <w:rsid w:val="0017033F"/>
    <w:rsid w:val="00194210"/>
    <w:rsid w:val="00195796"/>
    <w:rsid w:val="001A568C"/>
    <w:rsid w:val="001C4CB1"/>
    <w:rsid w:val="001D3280"/>
    <w:rsid w:val="001D4E7A"/>
    <w:rsid w:val="001D5017"/>
    <w:rsid w:val="001E0418"/>
    <w:rsid w:val="001E0BF9"/>
    <w:rsid w:val="001F4983"/>
    <w:rsid w:val="00200798"/>
    <w:rsid w:val="002138CB"/>
    <w:rsid w:val="002239D9"/>
    <w:rsid w:val="00230FF5"/>
    <w:rsid w:val="00256606"/>
    <w:rsid w:val="00271647"/>
    <w:rsid w:val="00281E16"/>
    <w:rsid w:val="002931E1"/>
    <w:rsid w:val="002A62F7"/>
    <w:rsid w:val="002A6EF6"/>
    <w:rsid w:val="002B2DEA"/>
    <w:rsid w:val="002B4701"/>
    <w:rsid w:val="002B63B0"/>
    <w:rsid w:val="002D131A"/>
    <w:rsid w:val="002D2BB6"/>
    <w:rsid w:val="002D3CCF"/>
    <w:rsid w:val="002E1BA3"/>
    <w:rsid w:val="002F2225"/>
    <w:rsid w:val="002F6AF3"/>
    <w:rsid w:val="002F7CB6"/>
    <w:rsid w:val="0030011E"/>
    <w:rsid w:val="00300C6D"/>
    <w:rsid w:val="003053CF"/>
    <w:rsid w:val="00325808"/>
    <w:rsid w:val="00327AC2"/>
    <w:rsid w:val="003358AD"/>
    <w:rsid w:val="003401D7"/>
    <w:rsid w:val="003604E8"/>
    <w:rsid w:val="00377E39"/>
    <w:rsid w:val="003810C2"/>
    <w:rsid w:val="00386A2F"/>
    <w:rsid w:val="003902AC"/>
    <w:rsid w:val="00390FC3"/>
    <w:rsid w:val="003913BB"/>
    <w:rsid w:val="00394825"/>
    <w:rsid w:val="00397C37"/>
    <w:rsid w:val="003A2C7E"/>
    <w:rsid w:val="003A30BA"/>
    <w:rsid w:val="003B0D57"/>
    <w:rsid w:val="003B3FD9"/>
    <w:rsid w:val="003C446C"/>
    <w:rsid w:val="003C7A41"/>
    <w:rsid w:val="003D6219"/>
    <w:rsid w:val="003D7ED6"/>
    <w:rsid w:val="003E4B26"/>
    <w:rsid w:val="003E52A1"/>
    <w:rsid w:val="003F7FB3"/>
    <w:rsid w:val="00400065"/>
    <w:rsid w:val="004005EC"/>
    <w:rsid w:val="00400C27"/>
    <w:rsid w:val="00401A31"/>
    <w:rsid w:val="00407668"/>
    <w:rsid w:val="004252DD"/>
    <w:rsid w:val="00426A7D"/>
    <w:rsid w:val="00431F80"/>
    <w:rsid w:val="00436CF4"/>
    <w:rsid w:val="00437CFE"/>
    <w:rsid w:val="00445EBA"/>
    <w:rsid w:val="00451F46"/>
    <w:rsid w:val="004553DA"/>
    <w:rsid w:val="00455632"/>
    <w:rsid w:val="00455BDC"/>
    <w:rsid w:val="0045616C"/>
    <w:rsid w:val="004602E9"/>
    <w:rsid w:val="0046385D"/>
    <w:rsid w:val="00471700"/>
    <w:rsid w:val="00474587"/>
    <w:rsid w:val="004767AD"/>
    <w:rsid w:val="004A5A2F"/>
    <w:rsid w:val="004A72EF"/>
    <w:rsid w:val="004A7479"/>
    <w:rsid w:val="004C15ED"/>
    <w:rsid w:val="004D3737"/>
    <w:rsid w:val="004D6B41"/>
    <w:rsid w:val="004E6627"/>
    <w:rsid w:val="004F25DB"/>
    <w:rsid w:val="004F2DC3"/>
    <w:rsid w:val="005164F2"/>
    <w:rsid w:val="00517A46"/>
    <w:rsid w:val="00521E26"/>
    <w:rsid w:val="0052416A"/>
    <w:rsid w:val="005621B7"/>
    <w:rsid w:val="00564C9F"/>
    <w:rsid w:val="005868C4"/>
    <w:rsid w:val="005A03AA"/>
    <w:rsid w:val="005A4BF5"/>
    <w:rsid w:val="005B4882"/>
    <w:rsid w:val="005C18A2"/>
    <w:rsid w:val="005F4869"/>
    <w:rsid w:val="006038F0"/>
    <w:rsid w:val="00652F6E"/>
    <w:rsid w:val="00670083"/>
    <w:rsid w:val="00670571"/>
    <w:rsid w:val="0067212C"/>
    <w:rsid w:val="0067363D"/>
    <w:rsid w:val="00677B26"/>
    <w:rsid w:val="006879B6"/>
    <w:rsid w:val="0069659A"/>
    <w:rsid w:val="006A0712"/>
    <w:rsid w:val="006B56B9"/>
    <w:rsid w:val="006C0563"/>
    <w:rsid w:val="006C5971"/>
    <w:rsid w:val="006C69C3"/>
    <w:rsid w:val="006E2B07"/>
    <w:rsid w:val="006E6562"/>
    <w:rsid w:val="006F1E2E"/>
    <w:rsid w:val="006F5B39"/>
    <w:rsid w:val="00701808"/>
    <w:rsid w:val="00710855"/>
    <w:rsid w:val="00712AE6"/>
    <w:rsid w:val="00714141"/>
    <w:rsid w:val="00732C39"/>
    <w:rsid w:val="00740F93"/>
    <w:rsid w:val="00746123"/>
    <w:rsid w:val="00746E64"/>
    <w:rsid w:val="007614E9"/>
    <w:rsid w:val="00763C82"/>
    <w:rsid w:val="007668B2"/>
    <w:rsid w:val="00767F6C"/>
    <w:rsid w:val="00772151"/>
    <w:rsid w:val="007729F9"/>
    <w:rsid w:val="00782648"/>
    <w:rsid w:val="00790DAB"/>
    <w:rsid w:val="00796274"/>
    <w:rsid w:val="007C09D5"/>
    <w:rsid w:val="007D4E3F"/>
    <w:rsid w:val="007E511F"/>
    <w:rsid w:val="007F49FD"/>
    <w:rsid w:val="007F7E90"/>
    <w:rsid w:val="00817256"/>
    <w:rsid w:val="008212B6"/>
    <w:rsid w:val="008226F6"/>
    <w:rsid w:val="008229AC"/>
    <w:rsid w:val="00826EE0"/>
    <w:rsid w:val="0083044F"/>
    <w:rsid w:val="00837B92"/>
    <w:rsid w:val="0086328F"/>
    <w:rsid w:val="008632AA"/>
    <w:rsid w:val="008714FA"/>
    <w:rsid w:val="00885AE8"/>
    <w:rsid w:val="00894350"/>
    <w:rsid w:val="008A23C2"/>
    <w:rsid w:val="008A2D5E"/>
    <w:rsid w:val="008B0731"/>
    <w:rsid w:val="008B32D2"/>
    <w:rsid w:val="008B385C"/>
    <w:rsid w:val="008C02DB"/>
    <w:rsid w:val="008D0EC9"/>
    <w:rsid w:val="008E2A24"/>
    <w:rsid w:val="008E6B45"/>
    <w:rsid w:val="008F6F21"/>
    <w:rsid w:val="009005CF"/>
    <w:rsid w:val="009105F0"/>
    <w:rsid w:val="009117DA"/>
    <w:rsid w:val="00915154"/>
    <w:rsid w:val="00924962"/>
    <w:rsid w:val="00925123"/>
    <w:rsid w:val="0092613F"/>
    <w:rsid w:val="00931650"/>
    <w:rsid w:val="00941C6E"/>
    <w:rsid w:val="009448DC"/>
    <w:rsid w:val="00947177"/>
    <w:rsid w:val="00952734"/>
    <w:rsid w:val="00952EAF"/>
    <w:rsid w:val="0095758F"/>
    <w:rsid w:val="0096387A"/>
    <w:rsid w:val="0096493D"/>
    <w:rsid w:val="0097301C"/>
    <w:rsid w:val="0098553A"/>
    <w:rsid w:val="009A046C"/>
    <w:rsid w:val="009A0962"/>
    <w:rsid w:val="009C1962"/>
    <w:rsid w:val="009C2245"/>
    <w:rsid w:val="009D0156"/>
    <w:rsid w:val="009D11AF"/>
    <w:rsid w:val="009D3EC7"/>
    <w:rsid w:val="009E67EA"/>
    <w:rsid w:val="00A050CD"/>
    <w:rsid w:val="00A14986"/>
    <w:rsid w:val="00A1683D"/>
    <w:rsid w:val="00A24CEC"/>
    <w:rsid w:val="00A26A72"/>
    <w:rsid w:val="00A42CAD"/>
    <w:rsid w:val="00A4504B"/>
    <w:rsid w:val="00A6108C"/>
    <w:rsid w:val="00A748AE"/>
    <w:rsid w:val="00A86A7F"/>
    <w:rsid w:val="00A9031E"/>
    <w:rsid w:val="00A927F9"/>
    <w:rsid w:val="00A92EE9"/>
    <w:rsid w:val="00A9378F"/>
    <w:rsid w:val="00AA43E5"/>
    <w:rsid w:val="00AA5355"/>
    <w:rsid w:val="00AB0B09"/>
    <w:rsid w:val="00AB150E"/>
    <w:rsid w:val="00AB55CF"/>
    <w:rsid w:val="00AB59FF"/>
    <w:rsid w:val="00AB6E6B"/>
    <w:rsid w:val="00AC2FBD"/>
    <w:rsid w:val="00AD1BBE"/>
    <w:rsid w:val="00AD2B83"/>
    <w:rsid w:val="00AD2D2A"/>
    <w:rsid w:val="00AD567A"/>
    <w:rsid w:val="00AD6EA0"/>
    <w:rsid w:val="00AE1765"/>
    <w:rsid w:val="00AF47C9"/>
    <w:rsid w:val="00B01340"/>
    <w:rsid w:val="00B10885"/>
    <w:rsid w:val="00B20F6E"/>
    <w:rsid w:val="00B21398"/>
    <w:rsid w:val="00B35D53"/>
    <w:rsid w:val="00B71FE6"/>
    <w:rsid w:val="00B808B4"/>
    <w:rsid w:val="00B83914"/>
    <w:rsid w:val="00B86ACB"/>
    <w:rsid w:val="00BA0CC1"/>
    <w:rsid w:val="00BB6591"/>
    <w:rsid w:val="00BB73E1"/>
    <w:rsid w:val="00BC6EE8"/>
    <w:rsid w:val="00BD3BC8"/>
    <w:rsid w:val="00BD51FC"/>
    <w:rsid w:val="00BE3CB5"/>
    <w:rsid w:val="00BE439B"/>
    <w:rsid w:val="00C00FE9"/>
    <w:rsid w:val="00C12C5B"/>
    <w:rsid w:val="00C3767F"/>
    <w:rsid w:val="00C4514B"/>
    <w:rsid w:val="00C53CE9"/>
    <w:rsid w:val="00C577E0"/>
    <w:rsid w:val="00C604DF"/>
    <w:rsid w:val="00C66B49"/>
    <w:rsid w:val="00C85C9B"/>
    <w:rsid w:val="00C91FFC"/>
    <w:rsid w:val="00CC01CA"/>
    <w:rsid w:val="00CD2FFA"/>
    <w:rsid w:val="00CD4808"/>
    <w:rsid w:val="00CD526A"/>
    <w:rsid w:val="00CD6BAD"/>
    <w:rsid w:val="00CE1D0D"/>
    <w:rsid w:val="00CF70D2"/>
    <w:rsid w:val="00D01654"/>
    <w:rsid w:val="00D04722"/>
    <w:rsid w:val="00D109B0"/>
    <w:rsid w:val="00D2640A"/>
    <w:rsid w:val="00D350E1"/>
    <w:rsid w:val="00D5310F"/>
    <w:rsid w:val="00D55906"/>
    <w:rsid w:val="00D60387"/>
    <w:rsid w:val="00D63425"/>
    <w:rsid w:val="00D73BB5"/>
    <w:rsid w:val="00D92ADA"/>
    <w:rsid w:val="00D96092"/>
    <w:rsid w:val="00DC46C2"/>
    <w:rsid w:val="00DE3F8A"/>
    <w:rsid w:val="00DE7D6F"/>
    <w:rsid w:val="00DF6016"/>
    <w:rsid w:val="00E2480E"/>
    <w:rsid w:val="00E34FA1"/>
    <w:rsid w:val="00E358F9"/>
    <w:rsid w:val="00E4458D"/>
    <w:rsid w:val="00E457A1"/>
    <w:rsid w:val="00E55F30"/>
    <w:rsid w:val="00E612FD"/>
    <w:rsid w:val="00E8205F"/>
    <w:rsid w:val="00E96FB4"/>
    <w:rsid w:val="00E97D8B"/>
    <w:rsid w:val="00EA1F92"/>
    <w:rsid w:val="00EB6134"/>
    <w:rsid w:val="00EB792D"/>
    <w:rsid w:val="00EE5080"/>
    <w:rsid w:val="00EE722C"/>
    <w:rsid w:val="00EF06F6"/>
    <w:rsid w:val="00EF6716"/>
    <w:rsid w:val="00F10468"/>
    <w:rsid w:val="00F1531F"/>
    <w:rsid w:val="00F33C49"/>
    <w:rsid w:val="00F37381"/>
    <w:rsid w:val="00F523BC"/>
    <w:rsid w:val="00F53272"/>
    <w:rsid w:val="00F57AF1"/>
    <w:rsid w:val="00F600F8"/>
    <w:rsid w:val="00F60FE5"/>
    <w:rsid w:val="00F73A2D"/>
    <w:rsid w:val="00F75568"/>
    <w:rsid w:val="00F91DD1"/>
    <w:rsid w:val="00FA7637"/>
    <w:rsid w:val="00FB16E6"/>
    <w:rsid w:val="00FD6116"/>
    <w:rsid w:val="00FE2B05"/>
    <w:rsid w:val="00FE40AD"/>
    <w:rsid w:val="00FF1A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0885"/>
    <w:pPr>
      <w:tabs>
        <w:tab w:val="center" w:pos="4320"/>
        <w:tab w:val="right" w:pos="8640"/>
      </w:tabs>
    </w:pPr>
  </w:style>
  <w:style w:type="character" w:customStyle="1" w:styleId="HeaderChar">
    <w:name w:val="Header Char"/>
    <w:basedOn w:val="DefaultParagraphFont"/>
    <w:link w:val="Header"/>
    <w:uiPriority w:val="99"/>
    <w:semiHidden/>
    <w:rsid w:val="005D763A"/>
    <w:rPr>
      <w:sz w:val="24"/>
      <w:szCs w:val="24"/>
      <w:lang w:eastAsia="en-US"/>
    </w:rPr>
  </w:style>
  <w:style w:type="paragraph" w:styleId="Footer">
    <w:name w:val="footer"/>
    <w:basedOn w:val="Normal"/>
    <w:link w:val="FooterChar"/>
    <w:uiPriority w:val="99"/>
    <w:rsid w:val="00B10885"/>
    <w:pPr>
      <w:tabs>
        <w:tab w:val="center" w:pos="4320"/>
        <w:tab w:val="right" w:pos="8640"/>
      </w:tabs>
    </w:pPr>
  </w:style>
  <w:style w:type="character" w:customStyle="1" w:styleId="FooterChar">
    <w:name w:val="Footer Char"/>
    <w:basedOn w:val="DefaultParagraphFont"/>
    <w:link w:val="Footer"/>
    <w:uiPriority w:val="99"/>
    <w:semiHidden/>
    <w:rsid w:val="005D763A"/>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0885"/>
    <w:pPr>
      <w:tabs>
        <w:tab w:val="center" w:pos="4320"/>
        <w:tab w:val="right" w:pos="8640"/>
      </w:tabs>
    </w:pPr>
  </w:style>
  <w:style w:type="character" w:customStyle="1" w:styleId="HeaderChar">
    <w:name w:val="Header Char"/>
    <w:basedOn w:val="DefaultParagraphFont"/>
    <w:link w:val="Header"/>
    <w:uiPriority w:val="99"/>
    <w:semiHidden/>
    <w:rsid w:val="005D763A"/>
    <w:rPr>
      <w:sz w:val="24"/>
      <w:szCs w:val="24"/>
      <w:lang w:eastAsia="en-US"/>
    </w:rPr>
  </w:style>
  <w:style w:type="paragraph" w:styleId="Footer">
    <w:name w:val="footer"/>
    <w:basedOn w:val="Normal"/>
    <w:link w:val="FooterChar"/>
    <w:uiPriority w:val="99"/>
    <w:rsid w:val="00B10885"/>
    <w:pPr>
      <w:tabs>
        <w:tab w:val="center" w:pos="4320"/>
        <w:tab w:val="right" w:pos="8640"/>
      </w:tabs>
    </w:pPr>
  </w:style>
  <w:style w:type="character" w:customStyle="1" w:styleId="FooterChar">
    <w:name w:val="Footer Char"/>
    <w:basedOn w:val="DefaultParagraphFont"/>
    <w:link w:val="Footer"/>
    <w:uiPriority w:val="99"/>
    <w:semiHidden/>
    <w:rsid w:val="005D763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hilip.lacey\Desktop\All%20n%20On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All n One Template</Template>
  <TotalTime>0</TotalTime>
  <Pages>9</Pages>
  <Words>1425</Words>
  <Characters>8126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asdfasdf</vt:lpstr>
    </vt:vector>
  </TitlesOfParts>
  <Company/>
  <LinksUpToDate>false</LinksUpToDate>
  <CharactersWithSpaces>9532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asdfasdf</dc:title>
  <dc:creator>AllnOne Laptop4</dc:creator>
  <cp:lastModifiedBy>Jason Ryan</cp:lastModifiedBy>
  <cp:revision>2</cp:revision>
  <cp:lastPrinted>2007-06-09T13:51:00Z</cp:lastPrinted>
  <dcterms:created xsi:type="dcterms:W3CDTF">2015-05-08T13:20:00Z</dcterms:created>
  <dcterms:modified xsi:type="dcterms:W3CDTF">2015-05-08T13:20:00Z</dcterms:modified>
</cp:coreProperties>
</file>